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120"/>
        <w:jc w:val="center"/>
      </w:pPr>
      <w:bookmarkStart w:id="1" w:name="block-1605129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240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c3983b34-b45f-4a25-94f4-a03dbdec5cc0"/>
      <w:r>
        <w:rPr>
          <w:rFonts w:ascii="Times New Roman" w:hAnsi="Times New Roman"/>
          <w:b w:val="1"/>
          <w:color w:val="000000"/>
          <w:sz w:val="28"/>
        </w:rPr>
        <w:t>Министерство образования Тверской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240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0b39eddd-ebf7-404c-8ed4-76991eb8dd98"/>
      <w:r>
        <w:rPr>
          <w:rFonts w:ascii="Times New Roman" w:hAnsi="Times New Roman"/>
          <w:b w:val="1"/>
          <w:color w:val="000000"/>
          <w:sz w:val="28"/>
        </w:rPr>
        <w:t>Отдел образования администрации Бежецкого района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240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МОУ Моркиного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ская СОШ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заседании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педагогического совета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 школы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И.Г.Трифанова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№49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/>
        <w:ind w:firstLine="0" w:left="120"/>
      </w:pPr>
      <w:bookmarkStart w:id="4" w:name="_GoBack"/>
      <w:bookmarkEnd w:id="4"/>
    </w:p>
    <w:p w14:paraId="1C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</w:pPr>
    </w:p>
    <w:p w14:paraId="1F000000">
      <w:pPr>
        <w:spacing w:after="0"/>
        <w:ind w:firstLine="0" w:left="120"/>
      </w:pPr>
    </w:p>
    <w:p w14:paraId="20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(ID 229742)</w:t>
      </w:r>
    </w:p>
    <w:p w14:paraId="22000000">
      <w:pPr>
        <w:spacing w:after="0"/>
        <w:ind w:firstLine="0" w:left="120"/>
        <w:jc w:val="center"/>
      </w:pPr>
    </w:p>
    <w:p w14:paraId="2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«Обществознание»</w:t>
      </w:r>
    </w:p>
    <w:p w14:paraId="2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</w:pPr>
    </w:p>
    <w:p w14:paraId="30000000">
      <w:pPr>
        <w:spacing w:after="0"/>
        <w:ind w:firstLine="0" w:left="120"/>
        <w:jc w:val="center"/>
      </w:pPr>
    </w:p>
    <w:p w14:paraId="31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5" w:name="b20cd3b3-5277-4ad9-b272-db2c514c2082"/>
      <w:r>
        <w:rPr>
          <w:rFonts w:ascii="Times New Roman" w:hAnsi="Times New Roman"/>
          <w:b w:val="1"/>
          <w:color w:val="000000"/>
          <w:sz w:val="28"/>
        </w:rPr>
        <w:t>с. Моркины Горы</w:t>
      </w:r>
      <w:bookmarkEnd w:id="5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6" w:name="33318252-5f25-41fe-9fef-b19acd845ffc"/>
      <w:r>
        <w:rPr>
          <w:rFonts w:ascii="Times New Roman" w:hAnsi="Times New Roman"/>
          <w:b w:val="1"/>
          <w:color w:val="000000"/>
          <w:sz w:val="28"/>
        </w:rPr>
        <w:t>2024 год</w:t>
      </w:r>
      <w:bookmarkEnd w:id="6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2000000">
      <w:pPr>
        <w:spacing w:after="0"/>
        <w:ind w:firstLine="0" w:left="120"/>
      </w:pPr>
    </w:p>
    <w:p w14:paraId="33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4000000">
      <w:pPr>
        <w:spacing w:after="0" w:line="240" w:lineRule="auto"/>
        <w:ind w:firstLine="0" w:left="120"/>
        <w:jc w:val="center"/>
      </w:pPr>
      <w:bookmarkStart w:id="7" w:name="block-1605134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5000000">
      <w:pPr>
        <w:spacing w:after="0" w:line="240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УЧЕБНОГО ПРЕДМЕТА «ОБЩЕСТВОЗНАНИЕ»</w:t>
      </w:r>
    </w:p>
    <w:p w14:paraId="36000000">
      <w:pPr>
        <w:spacing w:after="0" w:line="264" w:lineRule="auto"/>
        <w:ind w:firstLine="0" w:left="120"/>
        <w:jc w:val="both"/>
      </w:pP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3A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ИЗУЧЕНИЯ УЧЕБНОГО ПРЕДМЕТА «ОБЩЕСТВОЗНАНИЕ»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14:paraId="3C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3D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E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</w:t>
      </w:r>
      <w:r>
        <w:rPr>
          <w:rFonts w:ascii="Times New Roman" w:hAnsi="Times New Roman"/>
          <w:color w:val="000000"/>
          <w:sz w:val="28"/>
        </w:rPr>
        <w:t>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3F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40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14:paraId="41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4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43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44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</w:rPr>
        <w:t>МЕСТО УЧЕБНОГО ПРЕДМЕТА «ОБЩЕСТВОЗНАНИЕ» В УЧЕБНОМ ПЛАНЕ</w:t>
      </w:r>
    </w:p>
    <w:p w14:paraId="46000000">
      <w:pPr>
        <w:spacing w:after="0" w:line="264" w:lineRule="auto"/>
        <w:ind w:firstLine="0" w:left="120"/>
        <w:jc w:val="both"/>
      </w:pPr>
    </w:p>
    <w:p w14:paraId="4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48000000">
      <w:pPr>
        <w:sectPr>
          <w:pgSz w:h="16383" w:orient="portrait" w:w="11906"/>
          <w:pgMar w:bottom="851" w:footer="720" w:gutter="0" w:header="720" w:left="1701" w:right="851" w:top="851"/>
        </w:sectPr>
      </w:pPr>
    </w:p>
    <w:p w14:paraId="49000000">
      <w:pPr>
        <w:spacing w:after="0" w:line="264" w:lineRule="auto"/>
        <w:ind w:firstLine="0" w:left="120"/>
        <w:jc w:val="both"/>
      </w:pPr>
      <w:bookmarkStart w:id="8" w:name="block-1605130"/>
      <w:bookmarkEnd w:id="7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 w14:paraId="4A000000">
      <w:pPr>
        <w:spacing w:after="0" w:line="264" w:lineRule="auto"/>
        <w:ind w:firstLine="0" w:left="120"/>
        <w:jc w:val="both"/>
      </w:pPr>
    </w:p>
    <w:p w14:paraId="4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4C000000">
      <w:pPr>
        <w:spacing w:after="0" w:line="264" w:lineRule="auto"/>
        <w:ind w:firstLine="0" w:left="120"/>
        <w:jc w:val="both"/>
      </w:pP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и его социальное окружение.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Общество, в котором мы живём.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общества. Усиление взаимосвязей стран и народов в условиях современного общества.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5F000000">
      <w:pPr>
        <w:spacing w:after="0" w:line="264" w:lineRule="auto"/>
        <w:ind w:firstLine="0" w:left="120"/>
        <w:jc w:val="both"/>
      </w:pPr>
    </w:p>
    <w:p w14:paraId="6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61000000">
      <w:pPr>
        <w:spacing w:after="0" w:line="264" w:lineRule="auto"/>
        <w:ind w:firstLine="0" w:left="120"/>
        <w:jc w:val="both"/>
      </w:pP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Социальные ценности и нормы.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как участник правовых отношений.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Основы российского права.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74000000">
      <w:pPr>
        <w:spacing w:after="0" w:line="264" w:lineRule="auto"/>
        <w:ind w:firstLine="0" w:left="120"/>
        <w:jc w:val="both"/>
      </w:pPr>
    </w:p>
    <w:p w14:paraId="7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76000000">
      <w:pPr>
        <w:spacing w:after="0" w:line="264" w:lineRule="auto"/>
        <w:ind w:firstLine="0" w:left="120"/>
        <w:jc w:val="both"/>
      </w:pP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в экономических отношениях.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t>Источники доходов и расходов семьи. Семейный бюджет. Личный финансовый план. Способы и формы сбережений.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в мире культуры.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8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в политическом измерении.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Гражданин и государство.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в системе социальных отношений.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в современном изменяющемся мире.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14:paraId="AD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AE000000">
      <w:pPr>
        <w:spacing w:after="0" w:line="264" w:lineRule="auto"/>
        <w:ind/>
        <w:jc w:val="both"/>
      </w:pPr>
      <w:bookmarkStart w:id="9" w:name="block-1605135"/>
      <w:bookmarkEnd w:id="8"/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 w14:paraId="AF000000">
      <w:pPr>
        <w:spacing w:after="0" w:line="264" w:lineRule="auto"/>
        <w:ind w:firstLine="0" w:left="120"/>
        <w:jc w:val="both"/>
      </w:pP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B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B4000000">
      <w:pPr>
        <w:spacing w:after="0" w:line="264" w:lineRule="auto"/>
        <w:ind w:firstLine="0" w:left="120"/>
        <w:jc w:val="both"/>
      </w:pP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Гражданского воспитания: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>
        <w:rPr>
          <w:rFonts w:ascii="Times New Roman" w:hAnsi="Times New Roman"/>
          <w:color w:val="000000"/>
          <w:sz w:val="28"/>
        </w:rPr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Патриотического воспитания: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воспитания: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>
        <w:rPr>
          <w:rFonts w:ascii="Times New Roman" w:hAnsi="Times New Roman"/>
          <w:color w:val="000000"/>
          <w:sz w:val="28"/>
        </w:rPr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воспитания: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>
        <w:rPr>
          <w:rFonts w:ascii="Times New Roman" w:hAnsi="Times New Roman"/>
          <w:color w:val="000000"/>
          <w:sz w:val="28"/>
        </w:rPr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D0000000">
      <w:pPr>
        <w:spacing w:after="0" w:line="264" w:lineRule="auto"/>
        <w:ind w:firstLine="0" w:left="120"/>
        <w:jc w:val="both"/>
      </w:pPr>
    </w:p>
    <w:p w14:paraId="D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D2000000">
      <w:pPr>
        <w:spacing w:after="0" w:line="264" w:lineRule="auto"/>
        <w:ind w:firstLine="0" w:left="120"/>
        <w:jc w:val="both"/>
      </w:pP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Овладение универсальными учебными познавательными действиями.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действия: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2. Овладение универсальными учебными коммуникативными действиями.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Общение: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3. Овладение универсальными учебными регулятивными действиями.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Самоконтроль: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Эмоциональный интеллект: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Принятие себя и других: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16010000">
      <w:pPr>
        <w:spacing w:after="0" w:line="264" w:lineRule="auto"/>
        <w:ind w:firstLine="0" w:left="120"/>
        <w:jc w:val="both"/>
      </w:pPr>
    </w:p>
    <w:p w14:paraId="1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18010000">
      <w:pPr>
        <w:spacing w:after="0" w:line="264" w:lineRule="auto"/>
        <w:ind w:firstLine="0" w:left="120"/>
        <w:jc w:val="both"/>
      </w:pPr>
    </w:p>
    <w:p w14:paraId="1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1A010000">
      <w:pPr>
        <w:spacing w:after="0" w:line="264" w:lineRule="auto"/>
        <w:ind w:firstLine="0" w:left="120"/>
        <w:jc w:val="both"/>
      </w:pP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и его социальное окружение</w:t>
      </w:r>
    </w:p>
    <w:p w14:paraId="1C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1D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1E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1F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14:paraId="20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21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22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>
        <w:rPr>
          <w:rFonts w:ascii="Times New Roman" w:hAnsi="Times New Roman"/>
          <w:color w:val="000000"/>
          <w:sz w:val="28"/>
        </w:rPr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23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24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25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26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27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28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29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2A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Общество, в котором мы живём</w:t>
      </w:r>
    </w:p>
    <w:p w14:paraId="2C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2D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2E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2F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14:paraId="30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31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32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33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34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35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14:paraId="36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14:paraId="37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38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39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3A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3B010000">
      <w:pPr>
        <w:spacing w:after="0" w:line="264" w:lineRule="auto"/>
        <w:ind w:firstLine="0" w:left="120"/>
        <w:jc w:val="both"/>
      </w:pPr>
    </w:p>
    <w:p w14:paraId="3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3D010000">
      <w:pPr>
        <w:spacing w:after="0" w:line="264" w:lineRule="auto"/>
        <w:ind w:firstLine="0" w:left="120"/>
        <w:jc w:val="both"/>
      </w:pP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Социальные ценности и нормы</w:t>
      </w:r>
    </w:p>
    <w:p w14:paraId="3F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40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41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42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14:paraId="43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14:paraId="44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14:paraId="45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14:paraId="46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47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48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49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14:paraId="4A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14:paraId="4B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14:paraId="4C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14:paraId="4D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14:paraId="4E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4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как участник правовых отношений</w:t>
      </w:r>
    </w:p>
    <w:p w14:paraId="50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51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52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53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54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55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56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57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58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59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5A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5B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>
        <w:rPr>
          <w:rFonts w:ascii="Times New Roman" w:hAnsi="Times New Roman"/>
          <w:color w:val="000000"/>
          <w:sz w:val="28"/>
        </w:rPr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5C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5D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5E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 w:val="1"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5F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Основы российского права</w:t>
      </w:r>
    </w:p>
    <w:p w14:paraId="61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62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роль Конституции Российской Федерации в системе российского права; правоохранительных органов в защите </w:t>
      </w:r>
      <w:r>
        <w:rPr>
          <w:rFonts w:ascii="Times New Roman" w:hAnsi="Times New Roman"/>
          <w:color w:val="000000"/>
          <w:sz w:val="28"/>
        </w:rPr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63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64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65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66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67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68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69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6A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нормативных </w:t>
      </w:r>
      <w:r>
        <w:rPr>
          <w:rFonts w:ascii="Times New Roman" w:hAnsi="Times New Roman"/>
          <w:color w:val="000000"/>
          <w:sz w:val="28"/>
        </w:rPr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6B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6C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6D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6E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6F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 w:val="1"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14:paraId="70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>
        <w:rPr>
          <w:rFonts w:ascii="Times New Roman" w:hAnsi="Times New Roman"/>
          <w:color w:val="000000"/>
          <w:sz w:val="28"/>
        </w:rPr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71010000">
      <w:pPr>
        <w:spacing w:after="0" w:line="264" w:lineRule="auto"/>
        <w:ind w:firstLine="0" w:left="120"/>
        <w:jc w:val="both"/>
      </w:pPr>
    </w:p>
    <w:p w14:paraId="7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73010000">
      <w:pPr>
        <w:spacing w:after="0" w:line="264" w:lineRule="auto"/>
        <w:ind w:firstLine="0" w:left="120"/>
        <w:jc w:val="both"/>
      </w:pPr>
    </w:p>
    <w:p w14:paraId="7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в экономических отношениях</w:t>
      </w:r>
    </w:p>
    <w:p w14:paraId="75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76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77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78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79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7A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14:paraId="7B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7C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7D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>
        <w:rPr>
          <w:rFonts w:ascii="Times New Roman" w:hAnsi="Times New Roman"/>
          <w:color w:val="000000"/>
          <w:sz w:val="28"/>
        </w:rPr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7E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14:paraId="7F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80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81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82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83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14:paraId="84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8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в мире культуры</w:t>
      </w:r>
    </w:p>
    <w:p w14:paraId="86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87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88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89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14:paraId="8A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14:paraId="8B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8C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14:paraId="8D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8E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14:paraId="8F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90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>
        <w:rPr>
          <w:rFonts w:ascii="Times New Roman" w:hAnsi="Times New Roman"/>
          <w:color w:val="000000"/>
          <w:sz w:val="28"/>
        </w:rPr>
        <w:t>искусства в жизни человека и общества, о видах мошенничества в Интернете в разных источниках информации;</w:t>
      </w:r>
    </w:p>
    <w:p w14:paraId="91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92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14:paraId="93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94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95010000">
      <w:pPr>
        <w:spacing w:after="0" w:line="264" w:lineRule="auto"/>
        <w:ind w:firstLine="0" w:left="120"/>
        <w:jc w:val="both"/>
      </w:pPr>
    </w:p>
    <w:p w14:paraId="9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97010000">
      <w:pPr>
        <w:spacing w:after="0" w:line="264" w:lineRule="auto"/>
        <w:ind w:firstLine="0" w:left="120"/>
        <w:jc w:val="both"/>
      </w:pPr>
    </w:p>
    <w:p w14:paraId="9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в политическом измерении</w:t>
      </w:r>
    </w:p>
    <w:p w14:paraId="99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9A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9B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9C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9D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>
        <w:rPr>
          <w:rFonts w:ascii="Times New Roman" w:hAnsi="Times New Roman"/>
          <w:color w:val="000000"/>
          <w:sz w:val="28"/>
        </w:rPr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14:paraId="9E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9F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A0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A1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A2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A3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A4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A5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>
        <w:rPr>
          <w:rFonts w:ascii="Times New Roman" w:hAnsi="Times New Roman"/>
          <w:color w:val="000000"/>
          <w:sz w:val="28"/>
        </w:rPr>
        <w:t xml:space="preserve">выражать свою точку зрения, отвечать на вопросы, участвовать в дискуссии; </w:t>
      </w:r>
    </w:p>
    <w:p w14:paraId="A6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A7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Гражданин и государство</w:t>
      </w:r>
    </w:p>
    <w:p w14:paraId="A9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AA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AB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AC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AD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AE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AF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B0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 w:val="1"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B1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B2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B3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B4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>
        <w:rPr>
          <w:rFonts w:ascii="Times New Roman" w:hAnsi="Times New Roman"/>
          <w:color w:val="000000"/>
          <w:sz w:val="28"/>
        </w:rPr>
        <w:t xml:space="preserve">из публикаций СМИ с соблюдением правил информационной безопасности при работе в Интернете; </w:t>
      </w:r>
    </w:p>
    <w:p w14:paraId="B5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B6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B7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B8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B9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B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в системе социальных отношений</w:t>
      </w:r>
    </w:p>
    <w:p w14:paraId="BB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BC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14:paraId="BD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14:paraId="BE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14:paraId="BF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C0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14:paraId="C1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C2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C3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C4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C5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C6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C7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C8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C9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C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в современном изменяющемся мире</w:t>
      </w:r>
    </w:p>
    <w:p w14:paraId="CB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14:paraId="CC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CD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CE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14:paraId="CF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14:paraId="D0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D1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D2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D3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D4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D5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D6010000">
      <w:pPr>
        <w:spacing w:after="0"/>
        <w:ind w:firstLine="0" w:left="120"/>
      </w:pPr>
      <w:bookmarkStart w:id="10" w:name="block-1605131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D7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301"/>
        <w:gridCol w:w="4321"/>
        <w:gridCol w:w="1622"/>
        <w:gridCol w:w="1841"/>
        <w:gridCol w:w="1910"/>
        <w:gridCol w:w="2837"/>
      </w:tblGrid>
      <w:tr>
        <w:trPr>
          <w:trHeight w:hRule="atLeast" w:val="144"/>
        </w:trPr>
        <w:tc>
          <w:tcPr>
            <w:tcW w:type="dxa" w:w="130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9010000">
            <w:pPr>
              <w:spacing w:after="0"/>
              <w:ind w:firstLine="0" w:left="135"/>
            </w:pPr>
          </w:p>
        </w:tc>
        <w:tc>
          <w:tcPr>
            <w:tcW w:type="dxa" w:w="43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DB010000">
            <w:pPr>
              <w:spacing w:after="0"/>
              <w:ind w:firstLine="0" w:left="135"/>
            </w:pPr>
          </w:p>
        </w:tc>
        <w:tc>
          <w:tcPr>
            <w:tcW w:type="dxa" w:w="537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0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3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0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2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4010000">
            <w:pPr>
              <w:spacing w:after="0"/>
              <w:ind w:firstLine="0" w:left="135"/>
            </w:pPr>
          </w:p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его социальное окружение</w:t>
            </w:r>
          </w:p>
        </w:tc>
      </w:tr>
      <w:tr>
        <w:trPr>
          <w:trHeight w:hRule="atLeast" w:val="144"/>
        </w:trPr>
        <w:tc>
          <w:tcPr>
            <w:tcW w:type="dxa" w:w="13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4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Общество, в котором мы живём</w:t>
            </w:r>
          </w:p>
        </w:tc>
      </w:tr>
      <w:tr>
        <w:trPr>
          <w:trHeight w:hRule="atLeast" w:val="144"/>
        </w:trPr>
        <w:tc>
          <w:tcPr>
            <w:tcW w:type="dxa" w:w="13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4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4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/>
        </w:tc>
      </w:tr>
      <w:tr>
        <w:trPr>
          <w:trHeight w:hRule="atLeast" w:val="144"/>
        </w:trPr>
        <w:tc>
          <w:tcPr>
            <w:tcW w:type="dxa" w:w="562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"https://m.edsoo.ru/7f415294"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/>
        </w:tc>
      </w:tr>
    </w:tbl>
    <w:p w14:paraId="33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4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73"/>
        <w:gridCol w:w="4738"/>
        <w:gridCol w:w="1482"/>
        <w:gridCol w:w="1841"/>
        <w:gridCol w:w="1910"/>
        <w:gridCol w:w="2824"/>
      </w:tblGrid>
      <w:tr>
        <w:trPr>
          <w:trHeight w:hRule="atLeast" w:val="144"/>
        </w:trPr>
        <w:tc>
          <w:tcPr>
            <w:tcW w:type="dxa" w:w="9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36020000">
            <w:pPr>
              <w:spacing w:after="0"/>
              <w:ind w:firstLine="0" w:left="135"/>
            </w:pPr>
          </w:p>
        </w:tc>
        <w:tc>
          <w:tcPr>
            <w:tcW w:type="dxa" w:w="473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020000">
            <w:pPr>
              <w:spacing w:after="0"/>
              <w:ind w:firstLine="0" w:left="135"/>
            </w:pPr>
          </w:p>
        </w:tc>
        <w:tc>
          <w:tcPr>
            <w:tcW w:type="dxa" w:w="523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2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73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D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F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41020000">
            <w:pPr>
              <w:spacing w:after="0"/>
              <w:ind w:firstLine="0" w:left="135"/>
            </w:pPr>
          </w:p>
        </w:tc>
        <w:tc>
          <w:tcPr>
            <w:tcW w:type="dxa" w:w="282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76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65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/>
        </w:tc>
      </w:tr>
      <w:tr>
        <w:trPr>
          <w:trHeight w:hRule="atLeast" w:val="144"/>
        </w:trPr>
        <w:tc>
          <w:tcPr>
            <w:tcW w:type="dxa" w:w="1376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5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/>
        </w:tc>
      </w:tr>
      <w:tr>
        <w:trPr>
          <w:trHeight w:hRule="atLeast" w:val="144"/>
        </w:trPr>
        <w:tc>
          <w:tcPr>
            <w:tcW w:type="dxa" w:w="1376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Основы российского права</w:t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65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/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8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/>
        </w:tc>
      </w:tr>
    </w:tbl>
    <w:p w14:paraId="A0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A1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18"/>
        <w:gridCol w:w="4693"/>
        <w:gridCol w:w="1509"/>
        <w:gridCol w:w="1841"/>
        <w:gridCol w:w="1910"/>
        <w:gridCol w:w="2837"/>
      </w:tblGrid>
      <w:tr>
        <w:trPr>
          <w:trHeight w:hRule="atLeast" w:val="144"/>
        </w:trPr>
        <w:tc>
          <w:tcPr>
            <w:tcW w:type="dxa" w:w="101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A3020000">
            <w:pPr>
              <w:spacing w:after="0"/>
              <w:ind w:firstLine="0" w:left="135"/>
            </w:pPr>
          </w:p>
        </w:tc>
        <w:tc>
          <w:tcPr>
            <w:tcW w:type="dxa" w:w="469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A5020000">
            <w:pPr>
              <w:spacing w:after="0"/>
              <w:ind w:firstLine="0" w:left="135"/>
            </w:pPr>
          </w:p>
        </w:tc>
        <w:tc>
          <w:tcPr>
            <w:tcW w:type="dxa" w:w="526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1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9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AA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AC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AE020000">
            <w:pPr>
              <w:spacing w:after="0"/>
              <w:ind w:firstLine="0" w:left="135"/>
            </w:pPr>
          </w:p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0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в экономических отношениях</w:t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/>
        </w:tc>
      </w:tr>
      <w:tr>
        <w:trPr>
          <w:trHeight w:hRule="atLeast" w:val="144"/>
        </w:trPr>
        <w:tc>
          <w:tcPr>
            <w:tcW w:type="dxa" w:w="1380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в мире культуры</w:t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/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"https://m.edsoo.ru/7f419196"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419196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/>
        </w:tc>
      </w:tr>
    </w:tbl>
    <w:p w14:paraId="FD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E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65"/>
        <w:gridCol w:w="4644"/>
        <w:gridCol w:w="1535"/>
        <w:gridCol w:w="1841"/>
        <w:gridCol w:w="1910"/>
        <w:gridCol w:w="2837"/>
      </w:tblGrid>
      <w:tr>
        <w:trPr>
          <w:trHeight w:hRule="atLeast" w:val="144"/>
        </w:trPr>
        <w:tc>
          <w:tcPr>
            <w:tcW w:type="dxa" w:w="106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0030000">
            <w:pPr>
              <w:spacing w:after="0"/>
              <w:ind w:firstLine="0" w:left="135"/>
            </w:pPr>
          </w:p>
        </w:tc>
        <w:tc>
          <w:tcPr>
            <w:tcW w:type="dxa" w:w="46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030000">
            <w:pPr>
              <w:spacing w:after="0"/>
              <w:ind w:firstLine="0" w:left="135"/>
            </w:pPr>
          </w:p>
        </w:tc>
        <w:tc>
          <w:tcPr>
            <w:tcW w:type="dxa" w:w="528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0703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0903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0B030000">
            <w:pPr>
              <w:spacing w:after="0"/>
              <w:ind w:firstLine="0" w:left="135"/>
            </w:pPr>
          </w:p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в политическом измерении</w:t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0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Гражданин и государство</w:t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0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в системе социальных отношений</w:t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4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4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0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/>
        </w:tc>
      </w:tr>
      <w:tr>
        <w:trPr>
          <w:trHeight w:hRule="atLeast" w:val="144"/>
        </w:trPr>
        <w:tc>
          <w:tcPr>
            <w:tcW w:type="dxa" w:w="570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0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0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/>
        </w:tc>
      </w:tr>
    </w:tbl>
    <w:p w14:paraId="63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4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5030000">
      <w:pPr>
        <w:spacing w:after="0"/>
        <w:ind w:firstLine="0" w:left="120"/>
      </w:pPr>
      <w:bookmarkStart w:id="11" w:name="block-1605132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66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07"/>
        <w:gridCol w:w="3766"/>
        <w:gridCol w:w="1161"/>
        <w:gridCol w:w="1841"/>
        <w:gridCol w:w="1910"/>
        <w:gridCol w:w="1423"/>
        <w:gridCol w:w="2824"/>
      </w:tblGrid>
      <w:tr>
        <w:trPr>
          <w:trHeight w:hRule="atLeast" w:val="144"/>
        </w:trPr>
        <w:tc>
          <w:tcPr>
            <w:tcW w:type="dxa" w:w="90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8030000">
            <w:pPr>
              <w:spacing w:after="0"/>
              <w:ind w:firstLine="0" w:left="135"/>
            </w:pPr>
          </w:p>
        </w:tc>
        <w:tc>
          <w:tcPr>
            <w:tcW w:type="dxa" w:w="37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6A030000">
            <w:pPr>
              <w:spacing w:after="0"/>
              <w:ind w:firstLine="0" w:left="135"/>
            </w:pPr>
          </w:p>
        </w:tc>
        <w:tc>
          <w:tcPr>
            <w:tcW w:type="dxa" w:w="491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6D030000">
            <w:pPr>
              <w:spacing w:after="0"/>
              <w:ind w:firstLine="0" w:left="135"/>
            </w:pPr>
          </w:p>
        </w:tc>
        <w:tc>
          <w:tcPr>
            <w:tcW w:type="dxa" w:w="282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7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7103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7303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75030000">
            <w:pPr>
              <w:spacing w:after="0"/>
              <w:ind w:firstLine="0" w:left="135"/>
            </w:pPr>
          </w:p>
        </w:tc>
        <w:tc>
          <w:tcPr>
            <w:tcW w:type="dxa" w:w="14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"https://m.edsoo.ru/f5eb673c"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673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"https://m.edsoo.ru/f5eb68a4"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"https://m.edsoo.ru/f5eb6a2a"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"https://m.edsoo.ru/f5eb6d90"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"https://m.edsoo.ru/f5eb6f34"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"https://m.edsoo.ru/f5eb70a6"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"https://m.edsoo.ru/f5eb74b6"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"https://m.edsoo.ru/f5eb763c"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763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"https://m.edsoo.ru/f5eb78f8"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"https://m.edsoo.ru/f5eb7a74"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"https://m.edsoo.ru/f5eb7bdc"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"https://m.edsoo.ru/f5eb7d58"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"https://m.edsoo.ru/f5eb81b8"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"https://m.edsoo.ru/f5eb835c"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835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"https://m.edsoo.ru/f5eb84ce"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"https://m.edsoo.ru/f5eb8640"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8640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"https://m.edsoo.ru/f5eb87b2"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"https://m.edsoo.ru/f5eb8910"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8910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"https://m.edsoo.ru/f5eb8a78"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"https://m.edsoo.ru/f5eb8d48"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"https://m.edsoo.ru/f5eb8ed8"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"https://m.edsoo.ru/f5eb9054"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9054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"https://m.edsoo.ru/f5eb91c6"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"https://m.edsoo.ru/f5eb932e"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"https://m.edsoo.ru/f5eb966c"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966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"https://m.edsoo.ru/f5eb97de"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"https://m.edsoo.ru/f5eb9964"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9964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"https://m.edsoo.ru/f5eb9aea"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"https://m.edsoo.ru/f5eb9aea"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"https://m.edsoo.ru/f5eb9c7a"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"https://m.edsoo.ru/f5eba300"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r>
              <w:rPr>
                <w:rFonts w:ascii="Times New Roman" w:hAnsi="Times New Roman"/>
                <w:color w:val="0000FF"/>
                <w:u w:val="single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"https://m.edsoo.ru/f5eba468"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r>
              <w:rPr>
                <w:rFonts w:ascii="Times New Roman" w:hAnsi="Times New Roman"/>
                <w:color w:val="0000FF"/>
                <w:u w:val="single"/>
              </w:rPr>
              <w:t>468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"https://m.edsoo.ru/f5eba17a"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"https://m.edsoo.ru/f5ebab52"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ebab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7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24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/>
        </w:tc>
      </w:tr>
    </w:tbl>
    <w:p w14:paraId="47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48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47"/>
        <w:gridCol w:w="3869"/>
        <w:gridCol w:w="1118"/>
        <w:gridCol w:w="1841"/>
        <w:gridCol w:w="1910"/>
        <w:gridCol w:w="1423"/>
        <w:gridCol w:w="2824"/>
      </w:tblGrid>
      <w:tr>
        <w:trPr>
          <w:trHeight w:hRule="atLeast" w:val="144"/>
        </w:trPr>
        <w:tc>
          <w:tcPr>
            <w:tcW w:type="dxa" w:w="8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A040000">
            <w:pPr>
              <w:spacing w:after="0"/>
              <w:ind w:firstLine="0" w:left="135"/>
            </w:pPr>
          </w:p>
        </w:tc>
        <w:tc>
          <w:tcPr>
            <w:tcW w:type="dxa" w:w="386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4C040000">
            <w:pPr>
              <w:spacing w:after="0"/>
              <w:ind w:firstLine="0" w:left="135"/>
            </w:pPr>
          </w:p>
        </w:tc>
        <w:tc>
          <w:tcPr>
            <w:tcW w:type="dxa" w:w="486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4F040000">
            <w:pPr>
              <w:spacing w:after="0"/>
              <w:ind w:firstLine="0" w:left="135"/>
            </w:pPr>
          </w:p>
        </w:tc>
        <w:tc>
          <w:tcPr>
            <w:tcW w:type="dxa" w:w="282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6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5304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5504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57040000">
            <w:pPr>
              <w:spacing w:after="0"/>
              <w:ind w:firstLine="0" w:left="135"/>
            </w:pPr>
          </w:p>
        </w:tc>
        <w:tc>
          <w:tcPr>
            <w:tcW w:type="dxa" w:w="14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"https://m.edsoo.ru/f5ebad0a"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ebad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"https://m.edsoo.ru/f5ebae7c"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ebae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"https://m.edsoo.ru/f5ebafee"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ebafee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"https://m.edsoo.ru/f5ebb160"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ebb</w:t>
            </w:r>
            <w:r>
              <w:rPr>
                <w:rFonts w:ascii="Times New Roman" w:hAnsi="Times New Roman"/>
                <w:color w:val="0000FF"/>
                <w:u w:val="single"/>
              </w:rPr>
              <w:t>160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"https://m.edsoo.ru/f5ebb57a"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ebb</w:t>
            </w:r>
            <w:r>
              <w:rPr>
                <w:rFonts w:ascii="Times New Roman" w:hAnsi="Times New Roman"/>
                <w:color w:val="0000FF"/>
                <w:u w:val="single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"https://m.edsoo.ru/f5ebb70a"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ebb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"https://m.edsoo.ru/f5ebb3f4"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"https://m.edsoo.ru/f5ebb886"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ebb</w:t>
            </w:r>
            <w:r>
              <w:rPr>
                <w:rFonts w:ascii="Times New Roman" w:hAnsi="Times New Roman"/>
                <w:color w:val="0000FF"/>
                <w:u w:val="single"/>
              </w:rPr>
              <w:t>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"https://m.edsoo.ru/f5ebbd40"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ebbd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"https://m.edsoo.ru/f5ebbee4"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ebbee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"https://m.edsoo.ru/f5ebc060"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t>060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"https://m.edsoo.ru/f5ebc1e6"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"https://m.edsoo.ru/f5ebc358"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t>358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"https://m.edsoo.ru/f5ebc5b0"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"https://m.edsoo.ru/f5ebc970"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t>970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"https://m.edsoo.ru/f5ebcae2"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ebcae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"https://m.edsoo.ru/f5ebcc54"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ebcc</w:t>
            </w:r>
            <w:r>
              <w:rPr>
                <w:rFonts w:ascii="Times New Roman" w:hAnsi="Times New Roman"/>
                <w:color w:val="0000FF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"https://m.edsoo.ru/f5ebcdbc"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ebcdbc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"https://m.edsoo.ru/f5ebcf24"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ebcf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"https://m.edsoo.ru/f5ebd08c"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"https://m.edsoo.ru/f5ebd1f4"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"https://m.edsoo.ru/f5ebd5be"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"https://m.edsoo.ru/f5ebd74e"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"https://m.edsoo.ru/f5ebd8c0"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"https://m.edsoo.ru/f5ebda32"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>
              <w:rPr>
                <w:rFonts w:ascii="Times New Roman" w:hAnsi="Times New Roman"/>
                <w:color w:val="0000FF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"https://m.edsoo.ru/f5ebdbb8"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ebdbb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"https://m.edsoo.ru/f5ebdd16"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ebdd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"https://m.edsoo.ru/f5ebdfd2"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ebdfd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"https://m.edsoo.ru/f5ebe144"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t>144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"https://m.edsoo.ru/f5ebe2ac"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"https://m.edsoo.ru/f5ebe414"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"https://m.edsoo.ru/f5ebe590"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t>590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"https://m.edsoo.ru/f5ebf7b0"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«Человек как участник правовых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отношений» и "Основы российского права"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"https://m.edsoo.ru/f5ebfbac"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ebfbac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1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24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/>
        </w:tc>
      </w:tr>
    </w:tbl>
    <w:p w14:paraId="29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A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19"/>
        <w:gridCol w:w="3930"/>
        <w:gridCol w:w="1097"/>
        <w:gridCol w:w="1841"/>
        <w:gridCol w:w="1910"/>
        <w:gridCol w:w="1423"/>
        <w:gridCol w:w="2812"/>
      </w:tblGrid>
      <w:tr>
        <w:trPr>
          <w:trHeight w:hRule="atLeast" w:val="144"/>
        </w:trPr>
        <w:tc>
          <w:tcPr>
            <w:tcW w:type="dxa" w:w="81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C050000">
            <w:pPr>
              <w:spacing w:after="0"/>
              <w:ind w:firstLine="0" w:left="135"/>
            </w:pPr>
          </w:p>
        </w:tc>
        <w:tc>
          <w:tcPr>
            <w:tcW w:type="dxa" w:w="393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2E050000">
            <w:pPr>
              <w:spacing w:after="0"/>
              <w:ind w:firstLine="0" w:left="135"/>
            </w:pPr>
          </w:p>
        </w:tc>
        <w:tc>
          <w:tcPr>
            <w:tcW w:type="dxa" w:w="484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31050000">
            <w:pPr>
              <w:spacing w:after="0"/>
              <w:ind w:firstLine="0" w:left="135"/>
            </w:pPr>
          </w:p>
        </w:tc>
        <w:tc>
          <w:tcPr>
            <w:tcW w:type="dxa" w:w="281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1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3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505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705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39050000">
            <w:pPr>
              <w:spacing w:after="0"/>
              <w:ind w:firstLine="0" w:left="135"/>
            </w:pPr>
          </w:p>
        </w:tc>
        <w:tc>
          <w:tcPr>
            <w:tcW w:type="dxa" w:w="14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"https://m.edsoo.ru/f5ebfda0"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ebfda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"https://m.edsoo.ru/f5ebff6c"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ebff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"https://m.edsoo.ru/f5ec0124"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0124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"https://m.edsoo.ru/f5ec06f6"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"https://m.edsoo.ru/f5ec091c"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091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"https://m.edsoo.ru/f5ec0ae8"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"https://m.edsoo.ru/f5ec0cb4"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"https://m.edsoo.ru/f5ec0e62"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"https://m.edsoo.ru/f5ec1132"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1132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"https://m.edsoo.ru/f5ec12ea"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"https://m.edsoo.ru/f5ec14b6"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"https://m.edsoo.ru/f5ec175e"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175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"https://m.edsoo.ru/f5ec1920"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1920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"https://m.edsoo.ru/f5ec1ae2"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"https://m.edsoo.ru/f5ec1e70"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"https://m.edsoo.ru/f5ec2046"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2046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"https://m.edsoo.ru/f5ec21ea"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"https://m.edsoo.ru/f5ec23a2"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"https://m.edsoo.ru/f5ec255a"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"https://m.edsoo.ru/f5ec27f8"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"https://m.edsoo.ru/f5ec29ce"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"https://m.edsoo.ru/f5ec2b86"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"https://m.edsoo.ru/f5ec2d2a"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"https://m.edsoo.ru/f5ec305e"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"https://m.edsoo.ru/f5ec31da"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"https://m.edsoo.ru/f5ec3356"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"https://m.edsoo.ru/f5ec34c8"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"https://m.edsoo.ru/f5ec363a"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"https://m.edsoo.ru/f5ec38c4"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"https://m.edsoo.ru/f5ec3a5e"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"https://m.edsoo.ru/f5ec3bd0"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"https://m.edsoo.ru/f5ec3d60"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"https://m.edsoo.ru/f5ec3f72"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"https://m.edsoo.ru/f5ec40e4"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4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2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/>
        </w:tc>
      </w:tr>
    </w:tbl>
    <w:p w14:paraId="0B06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C06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91"/>
        <w:gridCol w:w="3805"/>
        <w:gridCol w:w="1150"/>
        <w:gridCol w:w="1841"/>
        <w:gridCol w:w="1910"/>
        <w:gridCol w:w="1423"/>
        <w:gridCol w:w="2812"/>
      </w:tblGrid>
      <w:tr>
        <w:trPr>
          <w:trHeight w:hRule="atLeast" w:val="144"/>
        </w:trPr>
        <w:tc>
          <w:tcPr>
            <w:tcW w:type="dxa" w:w="89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E060000">
            <w:pPr>
              <w:spacing w:after="0"/>
              <w:ind w:firstLine="0" w:left="135"/>
            </w:pPr>
          </w:p>
        </w:tc>
        <w:tc>
          <w:tcPr>
            <w:tcW w:type="dxa" w:w="380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0060000">
            <w:pPr>
              <w:spacing w:after="0"/>
              <w:ind w:firstLine="0" w:left="135"/>
            </w:pPr>
          </w:p>
        </w:tc>
        <w:tc>
          <w:tcPr>
            <w:tcW w:type="dxa" w:w="490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3060000">
            <w:pPr>
              <w:spacing w:after="0"/>
              <w:ind w:firstLine="0" w:left="135"/>
            </w:pPr>
          </w:p>
        </w:tc>
        <w:tc>
          <w:tcPr>
            <w:tcW w:type="dxa" w:w="281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0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706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906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B060000">
            <w:pPr>
              <w:spacing w:after="0"/>
              <w:ind w:firstLine="0" w:left="135"/>
            </w:pPr>
          </w:p>
        </w:tc>
        <w:tc>
          <w:tcPr>
            <w:tcW w:type="dxa" w:w="14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"https://m.edsoo.ru/f5ec4652"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"https://m.edsoo.ru/f5ec47ec"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"https://m.edsoo.ru/f5ec4aee"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"https://m.edsoo.ru/f5ec4c9c"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"https://m.edsoo.ru/f5ec4e68"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"https://m.edsoo.ru/f5ec53c2"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"https://m.edsoo.ru/f5ec575a"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575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"https://m.edsoo.ru/f5ec591c"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591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"https://m.edsoo.ru/f5ec5ae8"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"https://m.edsoo.ru/f5ec5dcc"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"https://m.edsoo.ru/f5ec5f7a"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"https://m.edsoo.ru/f5ec6150"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6150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"https://m.edsoo.ru/f5ec64de"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"https://m.edsoo.ru/f5ec66a0"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"https://m.edsoo.ru/f5ec6a4c"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"https://m.edsoo.ru/f5ec6c40"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"https://m.edsoo.ru/f5ec6e0c"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"https://m.edsoo.ru/f5ec6fce"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"https://m.edsoo.ru/f5ec7190"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7190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"https://m.edsoo.ru/f5ec746a"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746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"https://m.edsoo.ru/f5ec55a2"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"https://m.edsoo.ru/f5ec765e"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765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"https://m.edsoo.ru/f5ec7a0a"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"https://m.edsoo.ru/f5ec96de"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"https://m.edsoo.ru/f5ec98b4"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"https://m.edsoo.ru/f5ec9a58"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"https://m.edsoo.ru/f5ec9be8"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"https://m.edsoo.ru/f5ec9e54"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"https://m.edsoo.ru/f5ec9fc6"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"https://m.edsoo.ru/f5eca1ec"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"https://m.edsoo.ru/f5eca3d6"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"https://m.edsoo.ru/f5eca552"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</w:rPr>
              <w:t>552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9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2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/>
        </w:tc>
      </w:tr>
    </w:tbl>
    <w:p w14:paraId="ED06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E06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F060000">
      <w:pPr>
        <w:spacing w:after="0"/>
        <w:ind w:firstLine="0" w:left="120"/>
      </w:pPr>
      <w:bookmarkStart w:id="12" w:name="block-1605133"/>
      <w:bookmarkEnd w:id="11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F006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F1060000">
      <w:pPr>
        <w:spacing w:after="0" w:line="24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Обществознание: 7-й класс : учебник, 7 класс/ Боголюбов Л. Н., Лазебникова А. Ю., Половникова А. 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>
        <w:rPr>
          <w:sz w:val="28"/>
        </w:rPr>
        <w:br/>
      </w:r>
      <w:bookmarkStart w:id="13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14:paraId="F2060000">
      <w:pPr>
        <w:spacing w:after="0" w:line="24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F306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F406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</w:t>
      </w:r>
      <w:r>
        <w:rPr>
          <w:rFonts w:ascii="Times New Roman" w:hAnsi="Times New Roman"/>
          <w:b w:val="1"/>
          <w:color w:val="000000"/>
          <w:sz w:val="28"/>
        </w:rPr>
        <w:t>ТОДИЧЕСКИЕ МАТЕРИАЛЫ ДЛЯ УЧИТЕЛЯ</w:t>
      </w:r>
    </w:p>
    <w:p w14:paraId="F5060000">
      <w:pPr>
        <w:spacing w:after="0"/>
        <w:ind w:firstLine="0" w:left="120"/>
      </w:pPr>
    </w:p>
    <w:p w14:paraId="F606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F706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</w:t>
      </w:r>
      <w:r>
        <w:rPr>
          <w:rFonts w:ascii="Times New Roman" w:hAnsi="Times New Roman"/>
          <w:color w:val="000000"/>
          <w:sz w:val="28"/>
        </w:rPr>
        <w:t>fipi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color w:val="000000"/>
          <w:sz w:val="28"/>
        </w:rPr>
        <w:t>vbudushee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bookmarkStart w:id="14" w:name="61030ee2-5a26-4d9d-8782-2883f6f7ff11"/>
      <w:r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educont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u</w:t>
      </w:r>
    </w:p>
    <w:p w14:paraId="F806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F9060000">
      <w:bookmarkEnd w:id="12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Emphasis"/>
    <w:basedOn w:val="Style_4"/>
    <w:link w:val="Style_3_ch"/>
    <w:rPr>
      <w:i w:val="1"/>
    </w:rPr>
  </w:style>
  <w:style w:styleId="Style_3_ch" w:type="character">
    <w:name w:val="Emphasis"/>
    <w:basedOn w:val="Style_4_ch"/>
    <w:link w:val="Style_3"/>
    <w:rPr>
      <w:i w:val="1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5B9BD5"/>
    </w:rPr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5B9BD5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5B9BD5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2E75B5"/>
      <w:sz w:val="28"/>
    </w:rPr>
  </w:style>
  <w:style w:styleId="Style_14" w:type="paragraph">
    <w:name w:val="Hyperlink"/>
    <w:basedOn w:val="Style_4"/>
    <w:link w:val="Style_14_ch"/>
    <w:rPr>
      <w:color w:themeColor="hyperlink" w:val="0563C1"/>
      <w:u w:val="single"/>
    </w:rPr>
  </w:style>
  <w:style w:styleId="Style_14_ch" w:type="character">
    <w:name w:val="Hyperlink"/>
    <w:basedOn w:val="Style_4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header"/>
    <w:basedOn w:val="Style_2"/>
    <w:link w:val="Style_20_ch"/>
    <w:pPr>
      <w:tabs>
        <w:tab w:leader="none" w:pos="4680" w:val="center"/>
        <w:tab w:leader="none" w:pos="9360" w:val="right"/>
      </w:tabs>
      <w:ind/>
    </w:pPr>
  </w:style>
  <w:style w:styleId="Style_20_ch" w:type="character">
    <w:name w:val="header"/>
    <w:basedOn w:val="Style_2_ch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5B9BD5"/>
      <w:spacing w:val="15"/>
      <w:sz w:val="24"/>
    </w:rPr>
  </w:style>
  <w:style w:styleId="Style_23" w:type="paragraph">
    <w:name w:val="Title"/>
    <w:basedOn w:val="Style_2"/>
    <w:next w:val="Style_2"/>
    <w:link w:val="Style_2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3_ch" w:type="character">
    <w:name w:val="Title"/>
    <w:basedOn w:val="Style_2_ch"/>
    <w:link w:val="Style_23"/>
    <w:rPr>
      <w:rFonts w:asciiTheme="majorAscii" w:hAnsiTheme="majorHAnsi"/>
      <w:color w:themeColor="text2" w:themeShade="BF" w:val="333F4F"/>
      <w:spacing w:val="5"/>
      <w:sz w:val="5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5B9BD5"/>
    </w:rPr>
  </w:style>
  <w:style w:styleId="Style_25" w:type="paragraph">
    <w:name w:val="Normal Indent"/>
    <w:basedOn w:val="Style_2"/>
    <w:link w:val="Style_25_ch"/>
    <w:pPr>
      <w:ind w:firstLine="0" w:left="720"/>
    </w:pPr>
  </w:style>
  <w:style w:styleId="Style_25_ch" w:type="character">
    <w:name w:val="Normal Indent"/>
    <w:basedOn w:val="Style_2_ch"/>
    <w:link w:val="Style_25"/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5B9BD5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2024-09-12T11:47:07Z</dcterms:modified>
</cp:coreProperties>
</file>