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A53EF7">
      <w:pPr>
        <w:ind w:left="144" w:leftChars="-400" w:hanging="1024" w:hangingChars="366"/>
        <w:jc w:val="both"/>
        <w:rPr>
          <w:rStyle w:val="19"/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995795" cy="9799320"/>
            <wp:effectExtent l="0" t="0" r="14605" b="11430"/>
            <wp:docPr id="1" name="Изображение 1" descr="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теат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14:paraId="5AE711BA">
      <w:pPr>
        <w:pStyle w:val="7"/>
        <w:shd w:val="clear" w:color="auto" w:fill="auto"/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</w:p>
    <w:p w14:paraId="6F3F702D">
      <w:pPr>
        <w:pStyle w:val="7"/>
        <w:shd w:val="clear" w:color="auto" w:fill="auto"/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14:paraId="26AFA4AB">
      <w:pPr>
        <w:pStyle w:val="7"/>
        <w:shd w:val="clear" w:color="auto" w:fill="auto"/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общеразвивающая программа 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«</w:t>
      </w:r>
      <w:r>
        <w:rPr>
          <w:rStyle w:val="19"/>
          <w:rFonts w:hint="default" w:ascii="Times New Roman" w:hAnsi="Times New Roman" w:cs="Times New Roman"/>
          <w:sz w:val="28"/>
          <w:szCs w:val="28"/>
          <w:lang w:val="ru-RU"/>
        </w:rPr>
        <w:t>Театральная деятельность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»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составлена в соответствии с требованиями:</w:t>
      </w:r>
    </w:p>
    <w:p w14:paraId="1C86C0D2">
      <w:pPr>
        <w:pStyle w:val="7"/>
        <w:numPr>
          <w:ilvl w:val="0"/>
          <w:numId w:val="1"/>
        </w:numPr>
        <w:shd w:val="clear" w:color="auto" w:fill="auto"/>
        <w:tabs>
          <w:tab w:val="left" w:pos="952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Конституции Российской Федерации;</w:t>
      </w:r>
    </w:p>
    <w:p w14:paraId="69CC62C6">
      <w:pPr>
        <w:pStyle w:val="7"/>
        <w:numPr>
          <w:ilvl w:val="0"/>
          <w:numId w:val="1"/>
        </w:numPr>
        <w:shd w:val="clear" w:color="auto" w:fill="auto"/>
        <w:tabs>
          <w:tab w:val="left" w:pos="932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Федерального закона от 29.12.2012 г. №273-ФЗ «Об образовании в Российской Федерации»;</w:t>
      </w:r>
    </w:p>
    <w:p w14:paraId="0DA0DAFA">
      <w:pPr>
        <w:pStyle w:val="7"/>
        <w:numPr>
          <w:ilvl w:val="0"/>
          <w:numId w:val="1"/>
        </w:numPr>
        <w:shd w:val="clear" w:color="auto" w:fill="auto"/>
        <w:tabs>
          <w:tab w:val="left" w:pos="929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Федерального закона от 24.07.1998 г. № 124-ФЗ «Об основных гарантиях прав ребенка в Российской Федерации» (ред. от 14.07.2022 г.);</w:t>
      </w:r>
    </w:p>
    <w:p w14:paraId="797D6B1E">
      <w:pPr>
        <w:pStyle w:val="7"/>
        <w:numPr>
          <w:ilvl w:val="0"/>
          <w:numId w:val="1"/>
        </w:numPr>
        <w:shd w:val="clear" w:color="auto" w:fill="auto"/>
        <w:tabs>
          <w:tab w:val="left" w:pos="929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Стратегии развития воспитания в РФ на период до 2025 года (распоряжение Правительства РФ от 29 мая 2015 г. № 996-р);</w:t>
      </w:r>
    </w:p>
    <w:p w14:paraId="364CBECC">
      <w:pPr>
        <w:pStyle w:val="7"/>
        <w:numPr>
          <w:ilvl w:val="0"/>
          <w:numId w:val="1"/>
        </w:numPr>
        <w:shd w:val="clear" w:color="auto" w:fill="auto"/>
        <w:tabs>
          <w:tab w:val="left" w:pos="929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Приказа Министерства просвещения Российской Федерации РФ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2C44418F">
      <w:pPr>
        <w:pStyle w:val="7"/>
        <w:shd w:val="clear" w:color="auto" w:fill="auto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-Письма Минобрнауки РФ от 11.12.2006 г. № 06-1844 «О Примерных требованиях к программам дополнительного образования детей»;</w:t>
      </w:r>
    </w:p>
    <w:p w14:paraId="186E2FF6">
      <w:pPr>
        <w:pStyle w:val="7"/>
        <w:numPr>
          <w:ilvl w:val="0"/>
          <w:numId w:val="1"/>
        </w:numPr>
        <w:shd w:val="clear" w:color="auto" w:fill="auto"/>
        <w:tabs>
          <w:tab w:val="left" w:pos="929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Письма Минобрнауки РФ от 18.11.2015 г. № 09-3242 «О направлении информации» вместе с методическими рекомендациями по проектированию дополнительных общеразвивающих программ (включая разноуровневые программы);</w:t>
      </w:r>
    </w:p>
    <w:p w14:paraId="1F9B4BEC">
      <w:pPr>
        <w:pStyle w:val="7"/>
        <w:numPr>
          <w:ilvl w:val="0"/>
          <w:numId w:val="1"/>
        </w:numPr>
        <w:shd w:val="clear" w:color="auto" w:fill="auto"/>
        <w:tabs>
          <w:tab w:val="left" w:pos="932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утверждённых постановлением Главного государственного санитарного врача РФ от 28.09.2020 г. № 28;</w:t>
      </w:r>
    </w:p>
    <w:p w14:paraId="02A36232">
      <w:pPr>
        <w:pStyle w:val="7"/>
        <w:numPr>
          <w:ilvl w:val="0"/>
          <w:numId w:val="1"/>
        </w:numPr>
        <w:shd w:val="clear" w:color="auto" w:fill="auto"/>
        <w:tabs>
          <w:tab w:val="left" w:pos="932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Письма Министерства просвещения РФ от 19.03.2020 г. № ГД-39/04 «О направлении методических рекомендаций» вместе с «Методическими рекомендациями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14:paraId="728EAC16">
      <w:pPr>
        <w:pStyle w:val="7"/>
        <w:numPr>
          <w:ilvl w:val="0"/>
          <w:numId w:val="1"/>
        </w:numPr>
        <w:shd w:val="clear" w:color="auto" w:fill="auto"/>
        <w:tabs>
          <w:tab w:val="left" w:pos="932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Приказа Министерства образования Тверской области от 23.09.2022 г. № 939/ПК «Об утверждении Регламента проведения независимой оценки качества дополнительных образовательных программ в Тверской области».</w:t>
      </w:r>
    </w:p>
    <w:p w14:paraId="245198C4">
      <w:pPr>
        <w:pStyle w:val="7"/>
        <w:shd w:val="clear" w:color="auto" w:fill="auto"/>
        <w:tabs>
          <w:tab w:val="left" w:pos="9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</w:p>
    <w:p w14:paraId="684B8E5E">
      <w:pPr>
        <w:pStyle w:val="7"/>
        <w:shd w:val="clear" w:color="auto" w:fill="auto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В наш компьютерный век стремительно падает интерес детей к чтению художественной литературы. Из-за чего словарный запас детей становится беднее, их речь менее распространенная, невыразительная. Дети испытывают трудности в общении, не умеют устно или письменно излагать свои мысли. Да и драматично выгляди ситуация, складывающаяся в сфере российского литературного образования и детского чтения. В ходе образовательных реформ чтение превращается в поверхностное знакомство с пересказами произведений, что наносит большой вред мировоззренческому, духовно - нравственному становлению и развитию детей. Важно осознать, что детское чтение сегодня - поле битвы за ду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ш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и детей, а значит и за будущее России. Именно уроки литературного чтения должны научить детей правильной дикции, интонации, правильно использовать знаки препинания в тексте. Научить представлять текст прочитанного, научить прощать, научить делать добро.</w:t>
      </w:r>
    </w:p>
    <w:p w14:paraId="0277BECE">
      <w:pPr>
        <w:pStyle w:val="10"/>
        <w:shd w:val="clear" w:color="auto" w:fill="auto"/>
        <w:spacing w:after="213"/>
        <w:ind w:firstLine="76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Направленность программы - </w:t>
      </w: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социально-гуманитарная</w:t>
      </w:r>
    </w:p>
    <w:p w14:paraId="27EF9E71">
      <w:pPr>
        <w:pStyle w:val="7"/>
        <w:shd w:val="clear" w:color="auto" w:fill="auto"/>
        <w:spacing w:after="140" w:line="280" w:lineRule="exact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Вид программы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- модифицированная.</w:t>
      </w:r>
    </w:p>
    <w:p w14:paraId="5E2C2AFA">
      <w:pPr>
        <w:pStyle w:val="7"/>
        <w:shd w:val="clear" w:color="auto" w:fill="auto"/>
        <w:spacing w:after="180" w:line="370" w:lineRule="exact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Отличительной особенностью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данной программы является деятельностный подход к воспитанию, образованию и развитию подростка, а также практический характер дополнительного образования. Программа позволяет развивать познавательные, исследовательские навыки обучающихся; организовать правильно интервью, статью, формат выпуска школьной газеты ; использовать более широко экскурсионную, музейную и архивную деятельность. В ходе реализации программы обучающиеся получат начальные знания, которые позволят поэтапно формировать у детей умение работать как индивидуально, так и в команде.</w:t>
      </w:r>
    </w:p>
    <w:p w14:paraId="080FA92B">
      <w:pPr>
        <w:pStyle w:val="7"/>
        <w:shd w:val="clear" w:color="auto" w:fill="auto"/>
        <w:spacing w:after="176" w:line="370" w:lineRule="exact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Новизна программы.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Основная идея программы 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«</w:t>
      </w:r>
      <w:r>
        <w:rPr>
          <w:rStyle w:val="19"/>
          <w:rFonts w:hint="default" w:ascii="Times New Roman" w:hAnsi="Times New Roman" w:cs="Times New Roman"/>
          <w:sz w:val="28"/>
          <w:szCs w:val="28"/>
          <w:lang w:val="ru-RU"/>
        </w:rPr>
        <w:t>Театральная деятельность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»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заключается в том, что она рассчитана на работу с детьми</w:t>
      </w:r>
      <w:r>
        <w:rPr>
          <w:rStyle w:val="19"/>
          <w:rFonts w:hint="default" w:cs="Times New Roman"/>
          <w:sz w:val="28"/>
          <w:szCs w:val="28"/>
          <w:lang w:val="en-US" w:eastAsia="ru-RU"/>
        </w:rPr>
        <w:t xml:space="preserve">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в разновозрастных группах независимо от наличия у них специальных начальных театральных навыков.</w:t>
      </w:r>
    </w:p>
    <w:p w14:paraId="143D6057">
      <w:pPr>
        <w:pStyle w:val="7"/>
        <w:shd w:val="clear" w:color="auto" w:fill="auto"/>
        <w:spacing w:after="184" w:line="374" w:lineRule="exact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Актуальность программы «</w:t>
      </w:r>
      <w:r>
        <w:rPr>
          <w:rStyle w:val="19"/>
          <w:rFonts w:hint="default" w:ascii="Times New Roman" w:hAnsi="Times New Roman" w:cs="Times New Roman"/>
          <w:sz w:val="28"/>
          <w:szCs w:val="28"/>
          <w:lang w:val="ru-RU"/>
        </w:rPr>
        <w:t>Театральная деятельность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»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обусловлена следующими факторами:</w:t>
      </w:r>
    </w:p>
    <w:p w14:paraId="15A058B4">
      <w:pPr>
        <w:pStyle w:val="7"/>
        <w:shd w:val="clear" w:color="auto" w:fill="auto"/>
        <w:spacing w:line="370" w:lineRule="exact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- целью современного образования, в котором дополнительному образованию отводится одна из ведущих ролей в нравственно -эстетическом воспитании ребенка, удовлетворении его индивидуальных потребностей, развитии творческого потенциала, адаптации в современном обществе, повышении занятости детей в свободное время;</w:t>
      </w:r>
    </w:p>
    <w:p w14:paraId="2BD9EE9D">
      <w:pPr>
        <w:pStyle w:val="7"/>
        <w:shd w:val="clear" w:color="auto" w:fill="auto"/>
        <w:spacing w:line="370" w:lineRule="exact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447EECC4">
      <w:pPr>
        <w:pStyle w:val="7"/>
        <w:numPr>
          <w:ilvl w:val="0"/>
          <w:numId w:val="1"/>
        </w:numPr>
        <w:shd w:val="clear" w:color="auto" w:fill="auto"/>
        <w:tabs>
          <w:tab w:val="left" w:pos="992"/>
        </w:tabs>
        <w:spacing w:after="180" w:line="370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особенностью современной ситуации, когда театральному творчеству отводится значимая роль в воспитании подрастающего поколения, в формировании его мировоззрения на лучшие и достойные подражания образцах российской и мировой культуры.</w:t>
      </w:r>
    </w:p>
    <w:p w14:paraId="6C88CFDA">
      <w:pPr>
        <w:pStyle w:val="7"/>
        <w:shd w:val="clear" w:color="auto" w:fill="auto"/>
        <w:spacing w:after="252" w:line="370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Результаты исследования образа жизни детей дают основания говорить о возникновении угрожающей общемировой тенденции - недостаточной физической активности и малоподвижном образе жизни. ребенок, который умеет играть импровизировать, развивается быстрее и гармоничнее своих сверстников.</w:t>
      </w:r>
    </w:p>
    <w:p w14:paraId="6EAA066D">
      <w:pPr>
        <w:pStyle w:val="13"/>
        <w:keepNext/>
        <w:keepLines/>
        <w:shd w:val="clear" w:color="auto" w:fill="auto"/>
        <w:spacing w:before="0" w:after="140" w:line="280" w:lineRule="exact"/>
        <w:ind w:firstLine="92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0" w:name="bookmark2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>Адресат программы.</w:t>
      </w:r>
      <w:bookmarkEnd w:id="0"/>
    </w:p>
    <w:p w14:paraId="48520A28">
      <w:pPr>
        <w:pStyle w:val="7"/>
        <w:shd w:val="clear" w:color="auto" w:fill="auto"/>
        <w:tabs>
          <w:tab w:val="left" w:pos="3567"/>
          <w:tab w:val="left" w:pos="7014"/>
        </w:tabs>
        <w:spacing w:line="370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Дополнительная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ab/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общеобразовательная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ab/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общеразвивающая</w:t>
      </w:r>
    </w:p>
    <w:p w14:paraId="69021F6E">
      <w:pPr>
        <w:pStyle w:val="7"/>
        <w:shd w:val="clear" w:color="auto" w:fill="auto"/>
        <w:spacing w:after="176" w:line="370" w:lineRule="exact"/>
        <w:ind w:right="18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модифицированная программа 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«</w:t>
      </w:r>
      <w:r>
        <w:rPr>
          <w:rStyle w:val="19"/>
          <w:rFonts w:hint="default" w:ascii="Times New Roman" w:hAnsi="Times New Roman" w:cs="Times New Roman"/>
          <w:sz w:val="28"/>
          <w:szCs w:val="28"/>
          <w:lang w:val="ru-RU"/>
        </w:rPr>
        <w:t>Театральная деятельность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»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предн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азначена для детей в возрасте 7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- 15 лет.</w:t>
      </w:r>
    </w:p>
    <w:p w14:paraId="218EBD75">
      <w:pPr>
        <w:pStyle w:val="7"/>
        <w:shd w:val="clear" w:color="auto" w:fill="auto"/>
        <w:spacing w:after="188" w:line="374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Для обучения принимаются все желающие, без ограничений возможностей здоровья.</w:t>
      </w:r>
    </w:p>
    <w:p w14:paraId="74282EE5">
      <w:pPr>
        <w:pStyle w:val="7"/>
        <w:shd w:val="clear" w:color="auto" w:fill="auto"/>
        <w:spacing w:after="176" w:line="365" w:lineRule="exact"/>
        <w:ind w:right="180" w:firstLine="92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В состав группы могут входить дети с ограниченными возможностями здоровья, дети-инвалиды, дети, находящиеся в трудной жизненной ситуации, состоящие на всех видах учёта, одарённые дети, проявляющие интерес к художественной деятельности.</w:t>
      </w:r>
    </w:p>
    <w:p w14:paraId="37B15707">
      <w:pPr>
        <w:pStyle w:val="13"/>
        <w:keepNext/>
        <w:keepLines/>
        <w:shd w:val="clear" w:color="auto" w:fill="auto"/>
        <w:spacing w:before="0" w:after="0" w:line="566" w:lineRule="exact"/>
        <w:ind w:firstLine="74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1" w:name="bookmark3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Возрастные особенности 7</w:t>
      </w: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>-15 лет.</w:t>
      </w:r>
      <w:bookmarkEnd w:id="1"/>
    </w:p>
    <w:p w14:paraId="655CA5AD">
      <w:pPr>
        <w:pStyle w:val="10"/>
        <w:shd w:val="clear" w:color="auto" w:fill="auto"/>
        <w:spacing w:after="0" w:line="566" w:lineRule="exact"/>
        <w:ind w:firstLine="74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Объем программы </w:t>
      </w: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- 35 часов.</w:t>
      </w:r>
    </w:p>
    <w:p w14:paraId="69439875">
      <w:pPr>
        <w:pStyle w:val="13"/>
        <w:keepNext/>
        <w:keepLines/>
        <w:shd w:val="clear" w:color="auto" w:fill="auto"/>
        <w:spacing w:before="0" w:after="0" w:line="566" w:lineRule="exact"/>
        <w:ind w:firstLine="74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2" w:name="bookmark4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Форма обучения: </w:t>
      </w: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очная.</w:t>
      </w:r>
      <w:bookmarkEnd w:id="2"/>
    </w:p>
    <w:p w14:paraId="0E6F83C3">
      <w:pPr>
        <w:pStyle w:val="10"/>
        <w:shd w:val="clear" w:color="auto" w:fill="auto"/>
        <w:spacing w:after="0" w:line="566" w:lineRule="exact"/>
        <w:ind w:firstLine="74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Уровень программы: </w:t>
      </w: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1 год - стартовый.</w:t>
      </w:r>
    </w:p>
    <w:p w14:paraId="7F2211D4">
      <w:pPr>
        <w:pStyle w:val="13"/>
        <w:keepNext/>
        <w:keepLines/>
        <w:shd w:val="clear" w:color="auto" w:fill="auto"/>
        <w:spacing w:before="0" w:after="308" w:line="280" w:lineRule="exact"/>
        <w:ind w:firstLine="74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3" w:name="bookmark5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Форма реализации образовательной программы: </w:t>
      </w: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традиционная.</w:t>
      </w:r>
      <w:bookmarkEnd w:id="3"/>
    </w:p>
    <w:p w14:paraId="16974A59">
      <w:pPr>
        <w:pStyle w:val="13"/>
        <w:keepNext/>
        <w:keepLines/>
        <w:shd w:val="clear" w:color="auto" w:fill="auto"/>
        <w:spacing w:before="0" w:after="0" w:line="317" w:lineRule="exact"/>
        <w:ind w:firstLine="74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4" w:name="bookmark6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>Особенности организации образовательного процесса:</w:t>
      </w:r>
      <w:bookmarkEnd w:id="4"/>
    </w:p>
    <w:p w14:paraId="2BDF7160">
      <w:pPr>
        <w:pStyle w:val="16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  <w:rPr>
          <w:rStyle w:val="19"/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eastAsia="ru-RU"/>
        </w:rPr>
        <w:t>форма реализации образовательной программы:</w:t>
      </w:r>
      <w:r>
        <w:rPr>
          <w:rStyle w:val="19"/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традиционная;</w:t>
      </w:r>
    </w:p>
    <w:p w14:paraId="5489B657">
      <w:pPr>
        <w:pStyle w:val="7"/>
        <w:numPr>
          <w:ilvl w:val="0"/>
          <w:numId w:val="1"/>
        </w:numPr>
        <w:shd w:val="clear" w:color="auto" w:fill="auto"/>
        <w:tabs>
          <w:tab w:val="left" w:pos="982"/>
        </w:tabs>
        <w:spacing w:after="293" w:line="317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организационные формы обучения: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индивидуальная (в рамках группы): выполнение обучающимися практических и творческих работ, сообщений, презентаций и т.д.; разновозрастная групповая (лекции, беседы, практические работы, акции, флешмобы, концерты, фестивали и т.д.).</w:t>
      </w:r>
    </w:p>
    <w:p w14:paraId="593CC574">
      <w:pPr>
        <w:pStyle w:val="7"/>
        <w:shd w:val="clear" w:color="auto" w:fill="auto"/>
        <w:tabs>
          <w:tab w:val="left" w:pos="9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7C6D6F0F">
      <w:pPr>
        <w:pStyle w:val="7"/>
        <w:shd w:val="clear" w:color="auto" w:fill="auto"/>
        <w:spacing w:after="124" w:line="326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Режим занятий: занятия с обучающимися проводятся 1 раз в неделю по 1 академическому часу. Продолжительность занятия - 40 минут (1 академический час).</w:t>
      </w:r>
    </w:p>
    <w:p w14:paraId="444FE2C1">
      <w:pPr>
        <w:pStyle w:val="7"/>
        <w:shd w:val="clear" w:color="auto" w:fill="auto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Школьный театр - одно из самых любимых зрелищ детей. Он привлекает детей своей яркостью, красочностью, динамикой.  Необычайность зрелища захватывает детей, переносит их совершенно в особый, увлекательный мир, где все необыкновенно все возможно.</w:t>
      </w:r>
    </w:p>
    <w:p w14:paraId="2FB905E8">
      <w:pPr>
        <w:pStyle w:val="7"/>
        <w:shd w:val="clear" w:color="auto" w:fill="auto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Школьный театр доставляет детям удовольствие и приносит много радости. Однако нельзя рассматривать спектакль как развлечение: его воспитательное значение намного шире. Младший школьный возраст — это период, когда у ребенка начинают формироваться вкусы, интересы, определенное отношение к окружающему, поэтому очень важно уже детям этого возраста показывать пример дружбы, праведности, отзывчивости, находчивости, храбрости и т.д.</w:t>
      </w:r>
    </w:p>
    <w:p w14:paraId="59A0D8EA">
      <w:pPr>
        <w:pStyle w:val="7"/>
        <w:shd w:val="clear" w:color="auto" w:fill="auto"/>
        <w:tabs>
          <w:tab w:val="left" w:pos="7757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Для осуществлений этих целей школьный театр располагает большими возможностями. Школьный театр воздействует на зрителей целым комплексом средств: художественные образы - персонажи, оформление и музыка - все это вместе взято в силу образно - конкретного мышления младшего школьника помогает ребенку легче, ярче и правильнее понять содержание литературного произведения, влияет на развитие его художественного вкуса. Младшие школьники очень впечатлительны и быстро поддаются эмоциональному воздействию. Они активно включаются в действие, отвечают на вопросы, задаваемые образами, охотно выполняют их поручения, дают им советы, предупреждают об опасности. Эмоционально пережитый спектакль помогает определить отношение детей к действующим лицам и их поступкам, вызывает желание подражать положительным героям и быть непохожими на отрицательных. Увиденное в театре расширяет кругозор детей и надолго остается у них в памяти: они делятся впечатлениями с товарищами, рассказывают о спектакле родителям. Такие разговоры и рассказы способствуют развитию речи и умению выражать свои чувства.</w:t>
      </w:r>
    </w:p>
    <w:p w14:paraId="22922D5E">
      <w:pPr>
        <w:pStyle w:val="7"/>
        <w:shd w:val="clear" w:color="auto" w:fill="auto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Дети передают в рисунках различные эпизоды спектакля, лепят фигурки отдельных персонажей и целые сцены. Но самое яркое отражение спектаклей находит в творческих играх: дети устраивают театр и сами или при помощи игрушек разыгрывают увиденное. Эти игры развивают творческие силы и способности детей. Таким образом, школьный театр имеет большое значение для воспитания всестороннего развития детей.</w:t>
      </w:r>
    </w:p>
    <w:p w14:paraId="2E9A578A">
      <w:pPr>
        <w:pStyle w:val="10"/>
        <w:shd w:val="clear" w:color="auto" w:fill="auto"/>
        <w:spacing w:after="0"/>
        <w:ind w:firstLine="74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Педагогические принципы</w:t>
      </w:r>
    </w:p>
    <w:p w14:paraId="4893CD1D">
      <w:pPr>
        <w:pStyle w:val="7"/>
        <w:shd w:val="clear" w:color="auto" w:fill="auto"/>
        <w:tabs>
          <w:tab w:val="left" w:pos="3792"/>
        </w:tabs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Дифференцированный подход к образованию ребенка, учет его индивидуальных возможностей и способностей, положения ребенка в семье, школе; уважение личности; использование метода предметного обучения; поощрение творчества, достижения качества, самостоятельного поиска художественного решения: предоставление условий для участия в разнообразной деятельности.</w:t>
      </w:r>
    </w:p>
    <w:p w14:paraId="5E3BAC37">
      <w:pPr>
        <w:pStyle w:val="7"/>
        <w:shd w:val="clear" w:color="auto" w:fill="auto"/>
        <w:tabs>
          <w:tab w:val="left" w:pos="9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5AEE77A3">
      <w:pPr>
        <w:pStyle w:val="7"/>
        <w:shd w:val="clear" w:color="auto" w:fill="auto"/>
        <w:tabs>
          <w:tab w:val="left" w:pos="9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45AB777F">
      <w:pPr>
        <w:pStyle w:val="13"/>
        <w:keepNext/>
        <w:keepLines/>
        <w:shd w:val="clear" w:color="auto" w:fill="auto"/>
        <w:spacing w:before="0" w:after="260" w:line="571" w:lineRule="exact"/>
        <w:ind w:left="740" w:right="3780" w:firstLine="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ОБУЧЕНИЕ</w:t>
      </w:r>
    </w:p>
    <w:p w14:paraId="58D4696F">
      <w:pPr>
        <w:pStyle w:val="13"/>
        <w:keepNext/>
        <w:keepLines/>
        <w:shd w:val="clear" w:color="auto" w:fill="auto"/>
        <w:spacing w:before="0" w:after="260" w:line="571" w:lineRule="exact"/>
        <w:ind w:left="740" w:right="3780" w:firstLine="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Цель и задачи обучения</w:t>
      </w:r>
    </w:p>
    <w:p w14:paraId="16562E61">
      <w:pPr>
        <w:pStyle w:val="7"/>
        <w:shd w:val="clear" w:color="auto" w:fill="auto"/>
        <w:spacing w:after="573"/>
        <w:ind w:firstLine="4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Цель программы: приобщение обучающихся к искусству театра, развитие творческих способностей и формирование социальноактивной личности средствами театрального искусства. </w:t>
      </w:r>
    </w:p>
    <w:p w14:paraId="00F6122B">
      <w:pPr>
        <w:pStyle w:val="7"/>
        <w:shd w:val="clear" w:color="auto" w:fill="auto"/>
        <w:spacing w:after="573"/>
        <w:ind w:firstLine="4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Задачи </w:t>
      </w:r>
      <w:r>
        <w:rPr>
          <w:rStyle w:val="19"/>
          <w:rFonts w:hint="default" w:ascii="Times New Roman" w:hAnsi="Times New Roman" w:cs="Times New Roman"/>
          <w:sz w:val="28"/>
          <w:szCs w:val="28"/>
          <w:lang w:val="ru-RU"/>
        </w:rPr>
        <w:t>программы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:</w:t>
      </w:r>
    </w:p>
    <w:p w14:paraId="31739383">
      <w:pPr>
        <w:pStyle w:val="7"/>
        <w:shd w:val="clear" w:color="auto" w:fill="auto"/>
        <w:spacing w:after="573"/>
        <w:ind w:firstLine="4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Образовательные: </w:t>
      </w:r>
    </w:p>
    <w:p w14:paraId="3305D83C">
      <w:pPr>
        <w:pStyle w:val="7"/>
        <w:shd w:val="clear" w:color="auto" w:fill="auto"/>
        <w:spacing w:after="573"/>
        <w:ind w:firstLine="4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•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ab/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обучить основам сценического действия</w:t>
      </w:r>
    </w:p>
    <w:p w14:paraId="33F8F47D">
      <w:pPr>
        <w:pStyle w:val="13"/>
        <w:keepNext/>
        <w:keepLines/>
        <w:shd w:val="clear" w:color="auto" w:fill="auto"/>
        <w:spacing w:before="0" w:after="229" w:line="280" w:lineRule="exact"/>
        <w:ind w:firstLine="74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5" w:name="bookmark9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Обучающие:</w:t>
      </w:r>
      <w:bookmarkEnd w:id="5"/>
    </w:p>
    <w:p w14:paraId="47719129">
      <w:pPr>
        <w:pStyle w:val="7"/>
        <w:numPr>
          <w:ilvl w:val="0"/>
          <w:numId w:val="1"/>
        </w:numPr>
        <w:shd w:val="clear" w:color="auto" w:fill="auto"/>
        <w:tabs>
          <w:tab w:val="left" w:pos="232"/>
        </w:tabs>
        <w:spacing w:after="273"/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предоставить каждому возможность для самореализации; </w:t>
      </w:r>
    </w:p>
    <w:p w14:paraId="5370E425">
      <w:pPr>
        <w:pStyle w:val="7"/>
        <w:numPr>
          <w:ilvl w:val="0"/>
          <w:numId w:val="1"/>
        </w:numPr>
        <w:shd w:val="clear" w:color="auto" w:fill="auto"/>
        <w:tabs>
          <w:tab w:val="left" w:pos="232"/>
        </w:tabs>
        <w:spacing w:after="273"/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повысить интерес аудитории к делам в школе;</w:t>
      </w:r>
    </w:p>
    <w:p w14:paraId="20B3D90A">
      <w:pPr>
        <w:pStyle w:val="7"/>
        <w:numPr>
          <w:ilvl w:val="0"/>
          <w:numId w:val="1"/>
        </w:numPr>
        <w:shd w:val="clear" w:color="auto" w:fill="auto"/>
        <w:tabs>
          <w:tab w:val="left" w:pos="227"/>
        </w:tabs>
        <w:spacing w:after="272" w:line="280" w:lineRule="exact"/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развить интеллектуальные, творческие способности детей;</w:t>
      </w:r>
    </w:p>
    <w:p w14:paraId="42943CC4">
      <w:pPr>
        <w:pStyle w:val="7"/>
        <w:numPr>
          <w:ilvl w:val="0"/>
          <w:numId w:val="1"/>
        </w:numPr>
        <w:shd w:val="clear" w:color="auto" w:fill="auto"/>
        <w:tabs>
          <w:tab w:val="left" w:pos="227"/>
        </w:tabs>
        <w:spacing w:after="229" w:line="280" w:lineRule="exact"/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развить навыки работы с речью, чтением текста; </w:t>
      </w:r>
    </w:p>
    <w:p w14:paraId="2BD10C88">
      <w:pPr>
        <w:pStyle w:val="7"/>
        <w:numPr>
          <w:ilvl w:val="0"/>
          <w:numId w:val="1"/>
        </w:numPr>
        <w:shd w:val="clear" w:color="auto" w:fill="auto"/>
        <w:tabs>
          <w:tab w:val="left" w:pos="2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познакомить со специальностями театра, что поможет в дальнейшей профориентации подростка. Одна из важных задач программы - повышение общей культуры речи обучающихся, поэтому в неё включён раздел «Стилистика». Навыки владения языковой нормой окажутся полезными для построения устного сообщения, для живого общения «лицом к лицу».</w:t>
      </w:r>
      <w:r>
        <w:rPr>
          <w:rStyle w:val="19"/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В целом владение навыками культуры речи определяет успешность современного человека.</w:t>
      </w:r>
    </w:p>
    <w:p w14:paraId="11358F06">
      <w:pPr>
        <w:pStyle w:val="7"/>
        <w:numPr>
          <w:ilvl w:val="0"/>
          <w:numId w:val="1"/>
        </w:numPr>
        <w:shd w:val="clear" w:color="auto" w:fill="auto"/>
        <w:tabs>
          <w:tab w:val="left" w:pos="2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расширение кругозора подростков, научить их замечать интересные подробности ученической жизни;</w:t>
      </w:r>
    </w:p>
    <w:p w14:paraId="6DD3A133">
      <w:pPr>
        <w:pStyle w:val="7"/>
        <w:shd w:val="clear" w:color="auto" w:fill="auto"/>
        <w:tabs>
          <w:tab w:val="left" w:pos="2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3E051A99">
      <w:pPr>
        <w:pStyle w:val="7"/>
        <w:shd w:val="clear" w:color="auto" w:fill="auto"/>
        <w:tabs>
          <w:tab w:val="left" w:pos="2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42862AA1">
      <w:pPr>
        <w:pStyle w:val="7"/>
        <w:shd w:val="clear" w:color="auto" w:fill="auto"/>
        <w:tabs>
          <w:tab w:val="left" w:pos="2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Развивающие:</w:t>
      </w:r>
    </w:p>
    <w:p w14:paraId="784D764E">
      <w:pPr>
        <w:pStyle w:val="7"/>
        <w:numPr>
          <w:ilvl w:val="0"/>
          <w:numId w:val="1"/>
        </w:numPr>
        <w:shd w:val="clear" w:color="auto" w:fill="auto"/>
        <w:tabs>
          <w:tab w:val="left" w:pos="961"/>
        </w:tabs>
        <w:spacing w:after="113" w:line="370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развивать основные психические процессы (познавательные, эмоциональные, волевые), навыки проектной, исследовательской деятельности, конструктивного общения и взаимодействия, умения думать, умения исследовать, умения общаться, умения взаимодействовать, умения доводить дело до конца и т.д.;</w:t>
      </w:r>
    </w:p>
    <w:p w14:paraId="0FCD8733">
      <w:pPr>
        <w:pStyle w:val="7"/>
        <w:numPr>
          <w:ilvl w:val="0"/>
          <w:numId w:val="1"/>
        </w:numPr>
        <w:shd w:val="clear" w:color="auto" w:fill="auto"/>
        <w:tabs>
          <w:tab w:val="left" w:pos="961"/>
        </w:tabs>
        <w:spacing w:after="124" w:line="379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развивать умения понимать и принимать учебную задачу, сформулированную педагогом;</w:t>
      </w:r>
    </w:p>
    <w:p w14:paraId="55AF52DB">
      <w:pPr>
        <w:pStyle w:val="7"/>
        <w:numPr>
          <w:ilvl w:val="0"/>
          <w:numId w:val="1"/>
        </w:numPr>
        <w:shd w:val="clear" w:color="auto" w:fill="auto"/>
        <w:tabs>
          <w:tab w:val="left" w:pos="961"/>
        </w:tabs>
        <w:spacing w:after="120" w:line="374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развивать способность планирования своих действий на отдельных этапах работы над выполнением задания;</w:t>
      </w:r>
    </w:p>
    <w:p w14:paraId="61052172">
      <w:pPr>
        <w:pStyle w:val="7"/>
        <w:numPr>
          <w:ilvl w:val="0"/>
          <w:numId w:val="1"/>
        </w:numPr>
        <w:shd w:val="clear" w:color="auto" w:fill="auto"/>
        <w:tabs>
          <w:tab w:val="left" w:pos="961"/>
        </w:tabs>
        <w:spacing w:after="120" w:line="374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развивать навыки осуществления контроля, коррекции и оценки результатов своей деятельности;</w:t>
      </w:r>
    </w:p>
    <w:p w14:paraId="77D22B29">
      <w:pPr>
        <w:pStyle w:val="7"/>
        <w:numPr>
          <w:ilvl w:val="0"/>
          <w:numId w:val="1"/>
        </w:numPr>
        <w:shd w:val="clear" w:color="auto" w:fill="auto"/>
        <w:tabs>
          <w:tab w:val="left" w:pos="961"/>
        </w:tabs>
        <w:spacing w:after="196" w:line="374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развивать креативность, склонность к самостоятельному творчеству, исследовательско - проектной деятельности.</w:t>
      </w:r>
    </w:p>
    <w:p w14:paraId="6F79A0B3">
      <w:pPr>
        <w:pStyle w:val="13"/>
        <w:keepNext/>
        <w:keepLines/>
        <w:shd w:val="clear" w:color="auto" w:fill="auto"/>
        <w:spacing w:before="0" w:after="145" w:line="280" w:lineRule="exact"/>
        <w:ind w:firstLine="74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6" w:name="bookmark10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  <w:t>Воспитательные:</w:t>
      </w:r>
      <w:bookmarkEnd w:id="6"/>
    </w:p>
    <w:p w14:paraId="2666FCCD">
      <w:pPr>
        <w:pStyle w:val="7"/>
        <w:numPr>
          <w:ilvl w:val="0"/>
          <w:numId w:val="1"/>
        </w:numPr>
        <w:shd w:val="clear" w:color="auto" w:fill="auto"/>
        <w:tabs>
          <w:tab w:val="left" w:pos="961"/>
        </w:tabs>
        <w:spacing w:after="116" w:line="370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формировать у обучающихся такие личностные качества как: активность, вежливость, выносливость, дисциплинированность, инициативность, коммуникабельность, ответственность, работоспособность, самостоятельность;</w:t>
      </w:r>
    </w:p>
    <w:p w14:paraId="6E6BA769">
      <w:pPr>
        <w:pStyle w:val="7"/>
        <w:numPr>
          <w:ilvl w:val="0"/>
          <w:numId w:val="1"/>
        </w:numPr>
        <w:shd w:val="clear" w:color="auto" w:fill="auto"/>
        <w:tabs>
          <w:tab w:val="left" w:pos="961"/>
        </w:tabs>
        <w:spacing w:after="196" w:line="374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формировать у школьников актерские морально-нравственные и общечеловеческие ценности;</w:t>
      </w:r>
    </w:p>
    <w:p w14:paraId="0F01F62B">
      <w:pPr>
        <w:pStyle w:val="7"/>
        <w:numPr>
          <w:ilvl w:val="0"/>
          <w:numId w:val="1"/>
        </w:numPr>
        <w:shd w:val="clear" w:color="auto" w:fill="auto"/>
        <w:tabs>
          <w:tab w:val="left" w:pos="961"/>
        </w:tabs>
        <w:spacing w:after="149" w:line="280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воспитать чувство товарищества, чувство личной ответственности;</w:t>
      </w:r>
    </w:p>
    <w:p w14:paraId="1B48792F">
      <w:pPr>
        <w:pStyle w:val="7"/>
        <w:numPr>
          <w:ilvl w:val="0"/>
          <w:numId w:val="1"/>
        </w:numPr>
        <w:shd w:val="clear" w:color="auto" w:fill="auto"/>
        <w:tabs>
          <w:tab w:val="left" w:pos="961"/>
        </w:tabs>
        <w:spacing w:after="155" w:line="365" w:lineRule="exact"/>
        <w:ind w:firstLine="7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воспитать нравственные качества (доброжелательность, толерантность и т.д.) по отношению к окружающим людям (взрослым, родителям, педагогам, друг другу, представителям другой национальности), к историческому наследию и исторической памяти;</w:t>
      </w:r>
    </w:p>
    <w:p w14:paraId="70CCEC3F">
      <w:pPr>
        <w:pStyle w:val="7"/>
        <w:shd w:val="clear" w:color="auto" w:fill="auto"/>
        <w:spacing w:after="124"/>
        <w:ind w:firstLine="52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- воспитать качества инициативности, целеустремленности, ответственности по отношению к своему и чужому труду;</w:t>
      </w:r>
    </w:p>
    <w:p w14:paraId="7EDF8365">
      <w:pPr>
        <w:pStyle w:val="7"/>
        <w:shd w:val="clear" w:color="auto" w:fill="auto"/>
        <w:tabs>
          <w:tab w:val="left" w:pos="2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- обеспечить социализацию детей в коллективе и способствовать возникновению уважительных отношений между обучающимися;</w:t>
      </w:r>
    </w:p>
    <w:p w14:paraId="0F8E434B">
      <w:pPr>
        <w:pStyle w:val="7"/>
        <w:shd w:val="clear" w:color="auto" w:fill="auto"/>
        <w:tabs>
          <w:tab w:val="left" w:pos="2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18123043">
      <w:pPr>
        <w:pStyle w:val="7"/>
        <w:shd w:val="clear" w:color="auto" w:fill="auto"/>
        <w:tabs>
          <w:tab w:val="left" w:pos="2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- помочь в формировании художественного вкуса, эмоционально – ценностного отношения к искусству.</w:t>
      </w:r>
    </w:p>
    <w:p w14:paraId="7005039E">
      <w:pPr>
        <w:pStyle w:val="7"/>
        <w:shd w:val="clear" w:color="auto" w:fill="auto"/>
        <w:tabs>
          <w:tab w:val="left" w:pos="2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7BFD1AF4">
      <w:pPr>
        <w:pStyle w:val="22"/>
        <w:framePr w:w="9768" w:wrap="notBeside" w:vAnchor="text" w:hAnchor="text" w:xAlign="center" w:y="1"/>
        <w:shd w:val="clear" w:color="auto" w:fill="auto"/>
        <w:spacing w:line="280" w:lineRule="exact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>Планируемые результаты</w:t>
      </w:r>
    </w:p>
    <w:p w14:paraId="3716F806">
      <w:pPr>
        <w:framePr w:w="9768" w:wrap="notBeside" w:vAnchor="text" w:hAnchor="text" w:xAlign="center" w:y="1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166F0D26">
      <w:pPr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3C23034F">
      <w:pPr>
        <w:pStyle w:val="7"/>
        <w:shd w:val="clear" w:color="auto" w:fill="auto"/>
        <w:spacing w:before="235" w:after="153"/>
        <w:ind w:left="460" w:right="138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Пройдя курс обучения, учащиеся приобретут начальные навыки профессии актера, узнают историю и виды актерского мастерства, основные современные жанры , научатся собирать и обрабатывать творческую 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информацию.</w:t>
      </w:r>
    </w:p>
    <w:p w14:paraId="6BA98138">
      <w:pPr>
        <w:pStyle w:val="7"/>
        <w:shd w:val="clear" w:color="auto" w:fill="auto"/>
        <w:spacing w:before="235" w:after="153"/>
        <w:ind w:left="460" w:right="138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Образовательные результаты:</w:t>
      </w:r>
    </w:p>
    <w:p w14:paraId="433FDCE2">
      <w:pPr>
        <w:pStyle w:val="7"/>
        <w:shd w:val="clear" w:color="auto" w:fill="auto"/>
        <w:spacing w:after="178" w:line="280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   По окончанию обучения обучающиеся будут 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знать:</w:t>
      </w:r>
    </w:p>
    <w:p w14:paraId="5591DB11">
      <w:pPr>
        <w:pStyle w:val="7"/>
        <w:shd w:val="clear" w:color="auto" w:fill="auto"/>
        <w:spacing w:line="317" w:lineRule="exact"/>
        <w:ind w:left="66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основы актерского мастерства; </w:t>
      </w:r>
    </w:p>
    <w:p w14:paraId="640B8F58">
      <w:pPr>
        <w:pStyle w:val="7"/>
        <w:shd w:val="clear" w:color="auto" w:fill="auto"/>
        <w:spacing w:line="317" w:lineRule="exact"/>
        <w:ind w:left="66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риторические приемы и средства создания выразительной и воздействующей речи; </w:t>
      </w:r>
    </w:p>
    <w:p w14:paraId="3ECE433C">
      <w:pPr>
        <w:pStyle w:val="7"/>
        <w:shd w:val="clear" w:color="auto" w:fill="auto"/>
        <w:spacing w:line="317" w:lineRule="exact"/>
        <w:ind w:left="660" w:right="19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приемы и способы осуществления поставленной цели; </w:t>
      </w:r>
    </w:p>
    <w:p w14:paraId="4D4CC89F">
      <w:pPr>
        <w:pStyle w:val="7"/>
        <w:shd w:val="clear" w:color="auto" w:fill="auto"/>
        <w:spacing w:line="317" w:lineRule="exact"/>
        <w:ind w:left="660" w:right="19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основные методы сбора и обработки информации; </w:t>
      </w:r>
    </w:p>
    <w:p w14:paraId="61C1DCA4">
      <w:pPr>
        <w:pStyle w:val="7"/>
        <w:shd w:val="clear" w:color="auto" w:fill="auto"/>
        <w:spacing w:line="317" w:lineRule="exact"/>
        <w:ind w:left="660" w:right="19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правила проведения за кулисами и на сцене; упражнять в четком произношении слов</w:t>
      </w:r>
    </w:p>
    <w:p w14:paraId="54210D40">
      <w:pPr>
        <w:pStyle w:val="7"/>
        <w:shd w:val="clear" w:color="auto" w:fill="auto"/>
        <w:spacing w:after="178" w:line="280" w:lineRule="exact"/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      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Обучающиеся будут 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уметь:</w:t>
      </w:r>
    </w:p>
    <w:p w14:paraId="5126EBA3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317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равномерно размещаться на площадке </w:t>
      </w:r>
    </w:p>
    <w:p w14:paraId="0358345B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317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ставить цель для своего материала и добиваться ее; </w:t>
      </w:r>
    </w:p>
    <w:p w14:paraId="6CDD70C1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317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собирать информацию из разных источников и перерабатывать ее;</w:t>
      </w:r>
    </w:p>
    <w:p w14:paraId="681C767C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317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проводить опросы; </w:t>
      </w:r>
    </w:p>
    <w:p w14:paraId="7D1797D2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317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самостоятельно выбирать тему для своего материала; </w:t>
      </w:r>
    </w:p>
    <w:p w14:paraId="702FA09A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317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определять читательские интересы; </w:t>
      </w:r>
    </w:p>
    <w:p w14:paraId="44A6B731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317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координировать свою работу с другими участниками ;</w:t>
      </w:r>
    </w:p>
    <w:p w14:paraId="7FBC99DF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317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четко выговаривать произношении слов;</w:t>
      </w:r>
    </w:p>
    <w:p w14:paraId="47BA4021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after="379" w:line="317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правильно составлять диалоги;</w:t>
      </w:r>
    </w:p>
    <w:p w14:paraId="1F11EA77">
      <w:pPr>
        <w:pStyle w:val="16"/>
        <w:shd w:val="clear" w:color="auto" w:fill="auto"/>
        <w:spacing w:line="518" w:lineRule="exact"/>
        <w:ind w:left="240"/>
        <w:jc w:val="both"/>
        <w:rPr>
          <w:rStyle w:val="19"/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eastAsia="ru-RU"/>
        </w:rPr>
        <w:t>Личностные результаты:</w:t>
      </w:r>
    </w:p>
    <w:p w14:paraId="7F82F02F">
      <w:pPr>
        <w:pStyle w:val="7"/>
        <w:shd w:val="clear" w:color="auto" w:fill="auto"/>
        <w:spacing w:line="518" w:lineRule="exact"/>
        <w:ind w:left="88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Обучающиеся научатся:</w:t>
      </w:r>
    </w:p>
    <w:p w14:paraId="31865669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518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соблюдать дисциплину и выполнять правила внутреннего распорядка;</w:t>
      </w:r>
    </w:p>
    <w:p w14:paraId="67356BD7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518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проявлять активность и организаторские способности;</w:t>
      </w:r>
    </w:p>
    <w:p w14:paraId="7AABD469">
      <w:pPr>
        <w:pStyle w:val="7"/>
        <w:numPr>
          <w:ilvl w:val="0"/>
          <w:numId w:val="2"/>
        </w:numPr>
        <w:shd w:val="clear" w:color="auto" w:fill="auto"/>
        <w:tabs>
          <w:tab w:val="left" w:pos="645"/>
        </w:tabs>
        <w:spacing w:line="518" w:lineRule="exact"/>
        <w:ind w:left="24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осознавать себя как индивидуальность.</w:t>
      </w:r>
    </w:p>
    <w:p w14:paraId="3248DDC8">
      <w:pPr>
        <w:pStyle w:val="7"/>
        <w:numPr>
          <w:ilvl w:val="0"/>
          <w:numId w:val="2"/>
        </w:numPr>
        <w:shd w:val="clear" w:color="auto" w:fill="auto"/>
        <w:tabs>
          <w:tab w:val="left" w:pos="651"/>
        </w:tabs>
        <w:spacing w:after="19"/>
        <w:ind w:left="660" w:right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проявлять в конкретных ситуациях самостоятельность, ответственность, доброжелательность, внимательность, помо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щ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ь.</w:t>
      </w:r>
    </w:p>
    <w:p w14:paraId="1E20ED9E">
      <w:pPr>
        <w:pStyle w:val="7"/>
        <w:shd w:val="clear" w:color="auto" w:fill="auto"/>
        <w:spacing w:line="523" w:lineRule="exact"/>
        <w:ind w:left="240" w:firstLine="70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У обучающихся появится:</w:t>
      </w:r>
    </w:p>
    <w:p w14:paraId="55E5E9BE">
      <w:pPr>
        <w:pStyle w:val="7"/>
        <w:numPr>
          <w:ilvl w:val="0"/>
          <w:numId w:val="2"/>
        </w:numPr>
        <w:shd w:val="clear" w:color="auto" w:fill="auto"/>
        <w:tabs>
          <w:tab w:val="left" w:pos="651"/>
        </w:tabs>
        <w:spacing w:line="523" w:lineRule="exact"/>
        <w:ind w:left="6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способность к самооценке своих действий и поступков;</w:t>
      </w:r>
    </w:p>
    <w:p w14:paraId="1EEB0FFB">
      <w:pPr>
        <w:pStyle w:val="16"/>
        <w:shd w:val="clear" w:color="auto" w:fill="auto"/>
        <w:spacing w:line="523" w:lineRule="exact"/>
        <w:ind w:left="440"/>
        <w:jc w:val="both"/>
        <w:rPr>
          <w:rStyle w:val="19"/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eastAsia="ru-RU"/>
        </w:rPr>
        <w:t>Метапредметные результаты:</w:t>
      </w:r>
    </w:p>
    <w:p w14:paraId="095B30CA">
      <w:pPr>
        <w:pStyle w:val="7"/>
        <w:shd w:val="clear" w:color="auto" w:fill="auto"/>
        <w:spacing w:line="523" w:lineRule="exact"/>
        <w:ind w:left="116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Обучающиеся научатся:</w:t>
      </w:r>
    </w:p>
    <w:p w14:paraId="418E50D7">
      <w:pPr>
        <w:pStyle w:val="7"/>
        <w:numPr>
          <w:ilvl w:val="0"/>
          <w:numId w:val="2"/>
        </w:numPr>
        <w:shd w:val="clear" w:color="auto" w:fill="auto"/>
        <w:tabs>
          <w:tab w:val="left" w:pos="651"/>
        </w:tabs>
        <w:spacing w:after="184"/>
        <w:ind w:left="660" w:right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самостоятельно определять цель своей деятельности, выстраивать последовательность необходимых операций и оценивать правильность выполнения учебной задачи;</w:t>
      </w:r>
    </w:p>
    <w:p w14:paraId="5553B2D8">
      <w:pPr>
        <w:pStyle w:val="7"/>
        <w:numPr>
          <w:ilvl w:val="0"/>
          <w:numId w:val="2"/>
        </w:numPr>
        <w:shd w:val="clear" w:color="auto" w:fill="auto"/>
        <w:tabs>
          <w:tab w:val="left" w:pos="651"/>
        </w:tabs>
        <w:spacing w:after="176" w:line="317" w:lineRule="exact"/>
        <w:ind w:left="660" w:right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выделять и обобщать смысл поставленной задачи, работать с различной информацией;</w:t>
      </w:r>
    </w:p>
    <w:p w14:paraId="69ED68E6">
      <w:pPr>
        <w:pStyle w:val="7"/>
        <w:numPr>
          <w:ilvl w:val="0"/>
          <w:numId w:val="2"/>
        </w:numPr>
        <w:shd w:val="clear" w:color="auto" w:fill="auto"/>
        <w:tabs>
          <w:tab w:val="left" w:pos="651"/>
        </w:tabs>
        <w:spacing w:after="180"/>
        <w:ind w:left="660" w:right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сотрудничать со взрослыми и сверстниками в процессе совместной социально значимой деятельности, работать индивидуально и коллективно.</w:t>
      </w:r>
    </w:p>
    <w:p w14:paraId="72D560F7">
      <w:pPr>
        <w:pStyle w:val="7"/>
        <w:numPr>
          <w:ilvl w:val="0"/>
          <w:numId w:val="2"/>
        </w:numPr>
        <w:shd w:val="clear" w:color="auto" w:fill="auto"/>
        <w:tabs>
          <w:tab w:val="left" w:pos="651"/>
        </w:tabs>
        <w:spacing w:after="180"/>
        <w:ind w:left="660" w:right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В процессе освоения программы «Школьного театра» обучающиеся будут иметь возможность приобрести опыт освоения универсальных компетенций и проявить:</w:t>
      </w:r>
    </w:p>
    <w:p w14:paraId="6DF10E2F">
      <w:pPr>
        <w:pStyle w:val="7"/>
        <w:numPr>
          <w:ilvl w:val="0"/>
          <w:numId w:val="2"/>
        </w:numPr>
        <w:shd w:val="clear" w:color="auto" w:fill="auto"/>
        <w:tabs>
          <w:tab w:val="left" w:pos="651"/>
        </w:tabs>
        <w:spacing w:after="180"/>
        <w:ind w:left="660" w:right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критическое мышление -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потребность, способность и готовность к анализу и принятию решений;</w:t>
      </w:r>
    </w:p>
    <w:p w14:paraId="1F5F8ADC">
      <w:pPr>
        <w:pStyle w:val="7"/>
        <w:numPr>
          <w:ilvl w:val="0"/>
          <w:numId w:val="2"/>
        </w:numPr>
        <w:shd w:val="clear" w:color="auto" w:fill="auto"/>
        <w:tabs>
          <w:tab w:val="left" w:pos="651"/>
        </w:tabs>
        <w:spacing w:after="213"/>
        <w:ind w:left="660" w:right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креативность -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потребность, способность и готовность к созданию нового;</w:t>
      </w:r>
    </w:p>
    <w:p w14:paraId="450C352E">
      <w:pPr>
        <w:pStyle w:val="7"/>
        <w:numPr>
          <w:ilvl w:val="0"/>
          <w:numId w:val="2"/>
        </w:numPr>
        <w:shd w:val="clear" w:color="auto" w:fill="auto"/>
        <w:tabs>
          <w:tab w:val="left" w:pos="651"/>
        </w:tabs>
        <w:spacing w:after="179" w:line="280" w:lineRule="exact"/>
        <w:ind w:left="6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коммуникацию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- потребность, способность и готовность к общению;</w:t>
      </w:r>
    </w:p>
    <w:p w14:paraId="31FF03FF">
      <w:pPr>
        <w:pStyle w:val="7"/>
        <w:numPr>
          <w:ilvl w:val="0"/>
          <w:numId w:val="2"/>
        </w:numPr>
        <w:shd w:val="clear" w:color="auto" w:fill="auto"/>
        <w:tabs>
          <w:tab w:val="left" w:pos="651"/>
        </w:tabs>
        <w:spacing w:after="213"/>
        <w:ind w:left="660" w:right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презентацию -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 потребность, способность и готовность представить свое мнение, суждение, отношение и собственные результаты в процессе сотрудничества.</w:t>
      </w:r>
    </w:p>
    <w:p w14:paraId="5A5C913E">
      <w:pPr>
        <w:pStyle w:val="13"/>
        <w:keepNext/>
        <w:keepLines/>
        <w:shd w:val="clear" w:color="auto" w:fill="auto"/>
        <w:spacing w:before="0" w:after="140" w:line="280" w:lineRule="exact"/>
        <w:ind w:left="66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7" w:name="bookmark14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>3. Способы и формы определения результатов обучения</w:t>
      </w:r>
      <w:bookmarkEnd w:id="7"/>
    </w:p>
    <w:p w14:paraId="499E26E5">
      <w:pPr>
        <w:pStyle w:val="7"/>
        <w:shd w:val="clear" w:color="auto" w:fill="auto"/>
        <w:spacing w:after="180" w:line="370" w:lineRule="exact"/>
        <w:ind w:left="240" w:right="200" w:firstLine="70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В процессе обучения проводятся разные виды контроля результативности усвоения программного материала.</w:t>
      </w:r>
    </w:p>
    <w:p w14:paraId="1BBABB1F">
      <w:pPr>
        <w:pStyle w:val="7"/>
        <w:shd w:val="clear" w:color="auto" w:fill="auto"/>
        <w:spacing w:line="370" w:lineRule="exact"/>
        <w:ind w:left="240" w:right="200" w:firstLine="70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Текущий контроль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проводится на занятиях в виде наблюдения за успехами каждого обучающегося, процессом формирования компетенций. Текущий контроль успеваемости носит безотметочный характер и служит для определения педагогических приемов и методов для индивидуального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подхода к каждому обучающемуся, корректировки плана работы с группой. Этот вид контроля осуществляется педагогом, работающим по программе «Школьного театра»</w:t>
      </w:r>
    </w:p>
    <w:p w14:paraId="538E04AF">
      <w:pPr>
        <w:pStyle w:val="7"/>
        <w:shd w:val="clear" w:color="auto" w:fill="auto"/>
        <w:spacing w:after="120" w:line="370" w:lineRule="exact"/>
        <w:ind w:firstLine="8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Периодический (промежуточный) контроль.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Основным методом промежуточного контроля по программе являются: метод педагогического наблюдения, концертные выступления обучающихся на школьных и районных мероприятиях (фестивали, смотры).</w:t>
      </w:r>
    </w:p>
    <w:p w14:paraId="51231493">
      <w:pPr>
        <w:pStyle w:val="7"/>
        <w:shd w:val="clear" w:color="auto" w:fill="auto"/>
        <w:spacing w:after="192" w:line="370" w:lineRule="exact"/>
        <w:ind w:firstLine="8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Итоговый контроль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проводится педагогом дополнительного образования с целью оценки качества освоения обучающимися содержания всего объема дополнительной общеобразовательной общеразвивающей программы после завершения обучения в виде собеседования, педагогического анализа результатов анкетирования, опросов, участия обучающихся конкурсных и показательных мероприятиях различных уровней (районного, регионального, федерального).</w:t>
      </w:r>
    </w:p>
    <w:p w14:paraId="133D8E0A">
      <w:pPr>
        <w:pStyle w:val="13"/>
        <w:keepNext/>
        <w:keepLines/>
        <w:shd w:val="clear" w:color="auto" w:fill="auto"/>
        <w:spacing w:before="0" w:after="195" w:line="280" w:lineRule="exact"/>
        <w:ind w:firstLine="84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8" w:name="bookmark15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>Механизм оценивания образовательных результатов</w:t>
      </w:r>
      <w:bookmarkEnd w:id="8"/>
    </w:p>
    <w:p w14:paraId="72382682">
      <w:pPr>
        <w:pStyle w:val="7"/>
        <w:shd w:val="clear" w:color="auto" w:fill="auto"/>
        <w:spacing w:after="886" w:line="370" w:lineRule="exact"/>
        <w:ind w:firstLine="84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Формы оценки качества знаний подразумевают: входной контроль (беседа, опрос); текущий (педагогическое наблюдение, опрос, анкетирование); промежуточный (конкурсы, фестивали, презентация творческих и практических работ, выступление); итоговый (итоги, коллективной деятельности).</w:t>
      </w:r>
    </w:p>
    <w:p w14:paraId="5F0C2DE8">
      <w:pPr>
        <w:pStyle w:val="22"/>
        <w:framePr w:w="9360" w:wrap="notBeside" w:vAnchor="text" w:hAnchor="text" w:xAlign="center" w:y="1"/>
        <w:shd w:val="clear" w:color="auto" w:fill="auto"/>
        <w:spacing w:line="280" w:lineRule="exact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                   Критерии оценивания уровня освоения программы</w:t>
      </w:r>
    </w:p>
    <w:tbl>
      <w:tblPr>
        <w:tblStyle w:val="3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20"/>
        <w:gridCol w:w="6240"/>
      </w:tblGrid>
      <w:tr w14:paraId="6E9AB07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51" w:hRule="exact"/>
          <w:jc w:val="center"/>
        </w:trPr>
        <w:tc>
          <w:tcPr>
            <w:tcW w:w="312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6D8573B1">
            <w:pPr>
              <w:pStyle w:val="7"/>
              <w:framePr w:w="9360" w:wrap="notBeside" w:vAnchor="text" w:hAnchor="text" w:xAlign="center" w:y="1"/>
              <w:shd w:val="clear" w:color="auto" w:fill="auto"/>
              <w:spacing w:line="518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Высокий уровень освоения программы</w:t>
            </w:r>
          </w:p>
        </w:tc>
        <w:tc>
          <w:tcPr>
            <w:tcW w:w="624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6AF2B62">
            <w:pPr>
              <w:pStyle w:val="7"/>
              <w:framePr w:w="936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выполнение всех показателей и заданий, соответствующих данному возрасту</w:t>
            </w:r>
          </w:p>
        </w:tc>
      </w:tr>
      <w:tr w14:paraId="7E36801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42" w:hRule="exact"/>
          <w:jc w:val="center"/>
        </w:trPr>
        <w:tc>
          <w:tcPr>
            <w:tcW w:w="312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4C59681F">
            <w:pPr>
              <w:pStyle w:val="7"/>
              <w:framePr w:w="9360" w:wrap="notBeside" w:vAnchor="text" w:hAnchor="text" w:xAlign="center" w:y="1"/>
              <w:shd w:val="clear" w:color="auto" w:fill="auto"/>
              <w:spacing w:line="518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Средний уровень освоения программы</w:t>
            </w:r>
          </w:p>
        </w:tc>
        <w:tc>
          <w:tcPr>
            <w:tcW w:w="624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4CB86F9">
            <w:pPr>
              <w:pStyle w:val="7"/>
              <w:framePr w:w="936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недостаточно четкое выполнение показателей или заданий, соответствующих данному возрасту</w:t>
            </w:r>
          </w:p>
        </w:tc>
      </w:tr>
      <w:tr w14:paraId="3E1726C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56" w:hRule="exact"/>
          <w:jc w:val="center"/>
        </w:trPr>
        <w:tc>
          <w:tcPr>
            <w:tcW w:w="3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29319E8C">
            <w:pPr>
              <w:pStyle w:val="7"/>
              <w:framePr w:w="9360" w:wrap="notBeside" w:vAnchor="text" w:hAnchor="text" w:xAlign="center" w:y="1"/>
              <w:shd w:val="clear" w:color="auto" w:fill="auto"/>
              <w:spacing w:line="514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Низкий уровень освоения программы</w:t>
            </w:r>
          </w:p>
        </w:tc>
        <w:tc>
          <w:tcPr>
            <w:tcW w:w="6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869930A">
            <w:pPr>
              <w:pStyle w:val="7"/>
              <w:framePr w:w="936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невыполнение показателей и заданий для данного возраста</w:t>
            </w:r>
          </w:p>
        </w:tc>
      </w:tr>
    </w:tbl>
    <w:p w14:paraId="017CE7C0">
      <w:pPr>
        <w:framePr w:w="9360" w:wrap="notBeside" w:vAnchor="text" w:hAnchor="text" w:xAlign="center" w:y="1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2347AD74">
      <w:pPr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29A1D26E">
      <w:pPr>
        <w:pStyle w:val="7"/>
        <w:shd w:val="clear" w:color="auto" w:fill="auto"/>
        <w:spacing w:after="262"/>
        <w:ind w:right="180"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Также результатом успешного освоения программы является результативное участие в конкурсах, фестивалях, концертах различного уровня.</w:t>
      </w:r>
    </w:p>
    <w:p w14:paraId="77FDFD4D">
      <w:pPr>
        <w:pStyle w:val="7"/>
        <w:shd w:val="clear" w:color="auto" w:fill="auto"/>
        <w:spacing w:after="192" w:line="370" w:lineRule="exact"/>
        <w:ind w:right="180"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 xml:space="preserve">Основная форма занятий 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- групповые, одиночные, парные тренировочные занятия, в ходе которых осуществляется систематическое, целенаправленное и всестороннее воспитание и формирование актерских способностей каждого ученика. Эта форма помогает создать наиболее благоприятные условия для повышения исполнительского мастерства и результативности, художественного уровня, творческой активности учащихся и их дальнейшего выхода на концертные площадки. Занятия включают чередование различных видов деятельности: слушание музыки, тренировочные упражнения, актерских элементов движения.</w:t>
      </w:r>
    </w:p>
    <w:p w14:paraId="31B40580">
      <w:pPr>
        <w:pStyle w:val="13"/>
        <w:keepNext/>
        <w:keepLines/>
        <w:shd w:val="clear" w:color="auto" w:fill="auto"/>
        <w:spacing w:before="0" w:after="140" w:line="280" w:lineRule="exact"/>
        <w:ind w:firstLine="76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9" w:name="bookmark16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>Формы проведения занятий:</w:t>
      </w:r>
      <w:bookmarkEnd w:id="9"/>
    </w:p>
    <w:p w14:paraId="5F2D69C4">
      <w:pPr>
        <w:pStyle w:val="7"/>
        <w:numPr>
          <w:ilvl w:val="0"/>
          <w:numId w:val="2"/>
        </w:numPr>
        <w:shd w:val="clear" w:color="auto" w:fill="auto"/>
        <w:tabs>
          <w:tab w:val="left" w:pos="755"/>
        </w:tabs>
        <w:spacing w:after="120" w:line="370" w:lineRule="exact"/>
        <w:ind w:left="760" w:hanging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коллективная, в которой обучающиеся рассматриваются как целостный коллектив, имеющий своих лидеров (при самостоятельной постановке театральных композиций);</w:t>
      </w:r>
    </w:p>
    <w:p w14:paraId="7B3837DD">
      <w:pPr>
        <w:pStyle w:val="7"/>
        <w:numPr>
          <w:ilvl w:val="0"/>
          <w:numId w:val="2"/>
        </w:numPr>
        <w:shd w:val="clear" w:color="auto" w:fill="auto"/>
        <w:tabs>
          <w:tab w:val="left" w:pos="755"/>
        </w:tabs>
        <w:spacing w:after="116" w:line="370" w:lineRule="exact"/>
        <w:ind w:left="760" w:hanging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групповая, в которой обучение проводится с группой воспитанников (три и более), имеющих общее задание и взаимодействующих между собой;</w:t>
      </w:r>
    </w:p>
    <w:p w14:paraId="32ABA394">
      <w:pPr>
        <w:pStyle w:val="7"/>
        <w:numPr>
          <w:ilvl w:val="0"/>
          <w:numId w:val="2"/>
        </w:numPr>
        <w:shd w:val="clear" w:color="auto" w:fill="auto"/>
        <w:tabs>
          <w:tab w:val="left" w:pos="755"/>
        </w:tabs>
        <w:spacing w:after="116" w:line="374" w:lineRule="exact"/>
        <w:ind w:left="760" w:hanging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парная, предполагающая общение с двумя воспитанниками при постановке пьесы;</w:t>
      </w:r>
    </w:p>
    <w:p w14:paraId="1E965E31">
      <w:pPr>
        <w:pStyle w:val="7"/>
        <w:numPr>
          <w:ilvl w:val="0"/>
          <w:numId w:val="2"/>
        </w:numPr>
        <w:shd w:val="clear" w:color="auto" w:fill="auto"/>
        <w:tabs>
          <w:tab w:val="left" w:pos="755"/>
        </w:tabs>
        <w:spacing w:after="199" w:line="379" w:lineRule="exact"/>
        <w:ind w:left="760" w:hanging="3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индивидуальная, используемая для работы с воспитанником по усвоению сложного материала.</w:t>
      </w:r>
    </w:p>
    <w:p w14:paraId="078DDAC0">
      <w:pPr>
        <w:pStyle w:val="7"/>
        <w:shd w:val="clear" w:color="auto" w:fill="auto"/>
        <w:spacing w:after="274" w:line="280" w:lineRule="exact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 xml:space="preserve">В программе используются следующие </w:t>
      </w:r>
      <w:r>
        <w:rPr>
          <w:rStyle w:val="19"/>
          <w:rFonts w:hint="default" w:ascii="Times New Roman" w:hAnsi="Times New Roman" w:cs="Times New Roman"/>
          <w:sz w:val="28"/>
          <w:szCs w:val="28"/>
        </w:rPr>
        <w:t>виды занятий</w:t>
      </w: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:</w:t>
      </w:r>
    </w:p>
    <w:p w14:paraId="4F26BD79">
      <w:pPr>
        <w:pStyle w:val="7"/>
        <w:numPr>
          <w:ilvl w:val="0"/>
          <w:numId w:val="2"/>
        </w:numPr>
        <w:shd w:val="clear" w:color="auto" w:fill="auto"/>
        <w:tabs>
          <w:tab w:val="left" w:pos="1013"/>
        </w:tabs>
        <w:spacing w:after="138" w:line="280" w:lineRule="exact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традиционное занятие;</w:t>
      </w:r>
    </w:p>
    <w:p w14:paraId="6F8F6A66">
      <w:pPr>
        <w:pStyle w:val="7"/>
        <w:numPr>
          <w:ilvl w:val="0"/>
          <w:numId w:val="2"/>
        </w:numPr>
        <w:shd w:val="clear" w:color="auto" w:fill="auto"/>
        <w:tabs>
          <w:tab w:val="left" w:pos="977"/>
        </w:tabs>
        <w:spacing w:line="379" w:lineRule="exact"/>
        <w:ind w:right="180"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игра, праздник, конкурс, фестиваль, смотры художественной                   самодеятельности;</w:t>
      </w:r>
    </w:p>
    <w:p w14:paraId="62DA3E12">
      <w:pPr>
        <w:pStyle w:val="7"/>
        <w:numPr>
          <w:ilvl w:val="0"/>
          <w:numId w:val="2"/>
        </w:numPr>
        <w:shd w:val="clear" w:color="auto" w:fill="auto"/>
        <w:tabs>
          <w:tab w:val="left" w:pos="1013"/>
        </w:tabs>
        <w:spacing w:line="590" w:lineRule="exact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репетиция;</w:t>
      </w:r>
    </w:p>
    <w:p w14:paraId="78E194DB">
      <w:pPr>
        <w:pStyle w:val="7"/>
        <w:numPr>
          <w:ilvl w:val="0"/>
          <w:numId w:val="2"/>
        </w:numPr>
        <w:shd w:val="clear" w:color="auto" w:fill="auto"/>
        <w:tabs>
          <w:tab w:val="left" w:pos="1013"/>
        </w:tabs>
        <w:spacing w:line="590" w:lineRule="exact"/>
        <w:ind w:firstLine="7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концерт, выступление, открытое занятие.</w:t>
      </w:r>
    </w:p>
    <w:p w14:paraId="52B12F2E">
      <w:pPr>
        <w:pStyle w:val="13"/>
        <w:keepNext/>
        <w:keepLines/>
        <w:shd w:val="clear" w:color="auto" w:fill="auto"/>
        <w:spacing w:before="0" w:after="0" w:line="590" w:lineRule="exact"/>
        <w:ind w:firstLine="76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10" w:name="bookmark17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>Ожидаемые результаты.</w:t>
      </w:r>
      <w:bookmarkEnd w:id="10"/>
    </w:p>
    <w:p w14:paraId="62DC1DAD">
      <w:pPr>
        <w:pStyle w:val="13"/>
        <w:keepNext/>
        <w:keepLines/>
        <w:shd w:val="clear" w:color="auto" w:fill="auto"/>
        <w:spacing w:before="0" w:after="180" w:line="365" w:lineRule="exact"/>
        <w:ind w:right="100" w:firstLine="0"/>
        <w:jc w:val="both"/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</w:rPr>
      </w:pPr>
      <w:bookmarkStart w:id="11" w:name="bookmark18"/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>Способы определения результативности реализации программы и</w:t>
      </w: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br w:type="textWrapping"/>
      </w:r>
      <w:r>
        <w:rPr>
          <w:rStyle w:val="19"/>
          <w:rFonts w:hint="default" w:ascii="Times New Roman" w:hAnsi="Times New Roman" w:cs="Times New Roman"/>
          <w:b w:val="0"/>
          <w:bCs w:val="0"/>
          <w:sz w:val="28"/>
          <w:szCs w:val="28"/>
          <w:lang w:eastAsia="ru-RU"/>
        </w:rPr>
        <w:t>формы подведения итогов реализации программы</w:t>
      </w:r>
      <w:bookmarkEnd w:id="11"/>
    </w:p>
    <w:p w14:paraId="700F4BEA">
      <w:pPr>
        <w:pStyle w:val="7"/>
        <w:shd w:val="clear" w:color="auto" w:fill="auto"/>
        <w:spacing w:line="365" w:lineRule="exact"/>
        <w:ind w:firstLine="86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Итоговая уровневая оценка осуществляется по следующим направлениям:</w:t>
      </w:r>
    </w:p>
    <w:tbl>
      <w:tblPr>
        <w:tblStyle w:val="3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20"/>
        <w:gridCol w:w="6240"/>
      </w:tblGrid>
      <w:tr w14:paraId="3F2FD45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exact"/>
          <w:jc w:val="center"/>
        </w:trPr>
        <w:tc>
          <w:tcPr>
            <w:tcW w:w="312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58E23A22">
            <w:pPr>
              <w:pStyle w:val="7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624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0A03171">
            <w:pPr>
              <w:pStyle w:val="7"/>
              <w:framePr w:w="936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выполнение всех показателей и заданий, соответствующих данному возрасту</w:t>
            </w:r>
          </w:p>
        </w:tc>
      </w:tr>
      <w:tr w14:paraId="0779243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45" w:hRule="exact"/>
          <w:jc w:val="center"/>
        </w:trPr>
        <w:tc>
          <w:tcPr>
            <w:tcW w:w="312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2DC2950F">
            <w:pPr>
              <w:pStyle w:val="7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624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3680FA8">
            <w:pPr>
              <w:pStyle w:val="7"/>
              <w:framePr w:w="936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недостаточно четкое выполнение показателей или заданий, соответствующих данному возрасту</w:t>
            </w:r>
          </w:p>
        </w:tc>
      </w:tr>
      <w:tr w14:paraId="35D47DB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7" w:hRule="exact"/>
          <w:jc w:val="center"/>
        </w:trPr>
        <w:tc>
          <w:tcPr>
            <w:tcW w:w="3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714120AD">
            <w:pPr>
              <w:pStyle w:val="7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6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459B03B">
            <w:pPr>
              <w:pStyle w:val="7"/>
              <w:framePr w:w="936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невыполнение показателей и заданий для данного возраста</w:t>
            </w:r>
          </w:p>
        </w:tc>
      </w:tr>
    </w:tbl>
    <w:p w14:paraId="2E4EF0D6">
      <w:pPr>
        <w:pStyle w:val="7"/>
        <w:shd w:val="clear" w:color="auto" w:fill="auto"/>
        <w:tabs>
          <w:tab w:val="left" w:pos="232"/>
        </w:tabs>
        <w:ind w:firstLine="0"/>
        <w:jc w:val="both"/>
        <w:rPr>
          <w:rStyle w:val="19"/>
          <w:rFonts w:hint="default" w:ascii="Times New Roman" w:hAnsi="Times New Roman" w:cs="Times New Roman"/>
          <w:sz w:val="28"/>
          <w:szCs w:val="28"/>
        </w:rPr>
        <w:sectPr>
          <w:pgSz w:w="11900" w:h="16840"/>
          <w:pgMar w:top="914" w:right="851" w:bottom="1134" w:left="1701" w:header="0" w:footer="3" w:gutter="0"/>
          <w:pgBorders w:offsetFrom="page">
            <w:top w:val="double" w:color="auto" w:sz="4" w:space="24"/>
            <w:left w:val="double" w:color="auto" w:sz="4" w:space="24"/>
            <w:bottom w:val="double" w:color="auto" w:sz="4" w:space="24"/>
            <w:right w:val="double" w:color="auto" w:sz="4" w:space="24"/>
          </w:pgBorders>
          <w:cols w:space="720" w:num="1"/>
          <w:docGrid w:linePitch="360" w:charSpace="0"/>
        </w:sectPr>
      </w:pPr>
    </w:p>
    <w:p w14:paraId="307E87B5">
      <w:pPr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Учебно-тематический план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"/>
        <w:gridCol w:w="2868"/>
        <w:gridCol w:w="907"/>
        <w:gridCol w:w="1022"/>
        <w:gridCol w:w="1352"/>
        <w:gridCol w:w="2916"/>
      </w:tblGrid>
      <w:tr w14:paraId="5CC2A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  <w:vMerge w:val="restart"/>
          </w:tcPr>
          <w:p w14:paraId="69E8F43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07" w:type="dxa"/>
            <w:vMerge w:val="restart"/>
          </w:tcPr>
          <w:p w14:paraId="1F59419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Наименование /раздел темы</w:t>
            </w:r>
          </w:p>
        </w:tc>
        <w:tc>
          <w:tcPr>
            <w:tcW w:w="2886" w:type="dxa"/>
            <w:gridSpan w:val="3"/>
          </w:tcPr>
          <w:p w14:paraId="6B7AD9F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3368" w:type="dxa"/>
            <w:vMerge w:val="restart"/>
          </w:tcPr>
          <w:p w14:paraId="3FFB737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Форма аттестации/конроля по разделам</w:t>
            </w:r>
          </w:p>
        </w:tc>
      </w:tr>
      <w:tr w14:paraId="5D4DA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  <w:vMerge w:val="continue"/>
          </w:tcPr>
          <w:p w14:paraId="6AE792E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7" w:type="dxa"/>
            <w:vMerge w:val="continue"/>
          </w:tcPr>
          <w:p w14:paraId="127F688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" w:type="dxa"/>
          </w:tcPr>
          <w:p w14:paraId="4A1981F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00" w:type="dxa"/>
          </w:tcPr>
          <w:p w14:paraId="7EA399D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18" w:type="dxa"/>
          </w:tcPr>
          <w:p w14:paraId="6491CB4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3368" w:type="dxa"/>
            <w:vMerge w:val="continue"/>
          </w:tcPr>
          <w:p w14:paraId="4AA1E9F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  <w:tr w14:paraId="3A336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733BCB4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07" w:type="dxa"/>
          </w:tcPr>
          <w:p w14:paraId="4C64DAA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768" w:type="dxa"/>
          </w:tcPr>
          <w:p w14:paraId="61FA280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14:paraId="1F6CE4A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8" w:type="dxa"/>
          </w:tcPr>
          <w:p w14:paraId="06EB874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68" w:type="dxa"/>
          </w:tcPr>
          <w:p w14:paraId="6CC23F0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Беседа, игра , инструктаж</w:t>
            </w:r>
          </w:p>
        </w:tc>
      </w:tr>
      <w:tr w14:paraId="02AFF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64F9F99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07" w:type="dxa"/>
          </w:tcPr>
          <w:p w14:paraId="626B28A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Азбука театра</w:t>
            </w:r>
          </w:p>
        </w:tc>
        <w:tc>
          <w:tcPr>
            <w:tcW w:w="768" w:type="dxa"/>
          </w:tcPr>
          <w:p w14:paraId="5F26E87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14:paraId="2D9C89C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8" w:type="dxa"/>
          </w:tcPr>
          <w:p w14:paraId="3EB1D21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8" w:type="dxa"/>
          </w:tcPr>
          <w:p w14:paraId="7EAD1AF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Беседа,игры , тестирование, «посвящение в театральные зрители»</w:t>
            </w:r>
          </w:p>
        </w:tc>
      </w:tr>
      <w:tr w14:paraId="5BEE8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27C77B4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07" w:type="dxa"/>
          </w:tcPr>
          <w:p w14:paraId="0014007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Театральное закулисье</w:t>
            </w:r>
          </w:p>
        </w:tc>
        <w:tc>
          <w:tcPr>
            <w:tcW w:w="768" w:type="dxa"/>
          </w:tcPr>
          <w:p w14:paraId="3A25D1D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14:paraId="74FEEA7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8" w:type="dxa"/>
          </w:tcPr>
          <w:p w14:paraId="2EAED5E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8" w:type="dxa"/>
          </w:tcPr>
          <w:p w14:paraId="5896D19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Экскурсия, творческое задание</w:t>
            </w:r>
          </w:p>
        </w:tc>
      </w:tr>
      <w:tr w14:paraId="285E6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4041C05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07" w:type="dxa"/>
          </w:tcPr>
          <w:p w14:paraId="4EA0060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Посещение театра</w:t>
            </w:r>
          </w:p>
        </w:tc>
        <w:tc>
          <w:tcPr>
            <w:tcW w:w="768" w:type="dxa"/>
          </w:tcPr>
          <w:p w14:paraId="0533762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14:paraId="3EEE645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18" w:type="dxa"/>
          </w:tcPr>
          <w:p w14:paraId="1C64405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368" w:type="dxa"/>
          </w:tcPr>
          <w:p w14:paraId="27A343E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Просмотр спектакля, написание эссе.</w:t>
            </w:r>
          </w:p>
        </w:tc>
      </w:tr>
      <w:tr w14:paraId="32CF1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73220F2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07" w:type="dxa"/>
          </w:tcPr>
          <w:p w14:paraId="6F42C19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Сценическая речь. Культура и техника речи.</w:t>
            </w:r>
          </w:p>
        </w:tc>
        <w:tc>
          <w:tcPr>
            <w:tcW w:w="768" w:type="dxa"/>
          </w:tcPr>
          <w:p w14:paraId="1A0E423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14:paraId="447AFE5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8" w:type="dxa"/>
          </w:tcPr>
          <w:p w14:paraId="0852306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8" w:type="dxa"/>
          </w:tcPr>
          <w:p w14:paraId="3E56586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Беседа , наблюдение, выполнение творческих заданий</w:t>
            </w:r>
          </w:p>
        </w:tc>
      </w:tr>
      <w:tr w14:paraId="399A0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509BF0E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07" w:type="dxa"/>
          </w:tcPr>
          <w:p w14:paraId="4492822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Художественное чтение</w:t>
            </w:r>
          </w:p>
        </w:tc>
        <w:tc>
          <w:tcPr>
            <w:tcW w:w="768" w:type="dxa"/>
          </w:tcPr>
          <w:p w14:paraId="35A5DAA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" w:type="dxa"/>
          </w:tcPr>
          <w:p w14:paraId="6477BBC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8" w:type="dxa"/>
          </w:tcPr>
          <w:p w14:paraId="1369C58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68" w:type="dxa"/>
          </w:tcPr>
          <w:p w14:paraId="4408254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Беседа , наблюдение, выполнение творческих заданий</w:t>
            </w:r>
          </w:p>
        </w:tc>
      </w:tr>
      <w:tr w14:paraId="2E697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257D55E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07" w:type="dxa"/>
          </w:tcPr>
          <w:p w14:paraId="7D669C7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Основы актёрской грамоты</w:t>
            </w:r>
          </w:p>
        </w:tc>
        <w:tc>
          <w:tcPr>
            <w:tcW w:w="768" w:type="dxa"/>
          </w:tcPr>
          <w:p w14:paraId="43A6632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14:paraId="3149F4D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8" w:type="dxa"/>
          </w:tcPr>
          <w:p w14:paraId="5AC842E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8" w:type="dxa"/>
          </w:tcPr>
          <w:p w14:paraId="1FEA49F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Беседа , наблюдение, выполнение творческих заданий</w:t>
            </w:r>
          </w:p>
        </w:tc>
      </w:tr>
      <w:tr w14:paraId="3CB2B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63AC301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07" w:type="dxa"/>
          </w:tcPr>
          <w:p w14:paraId="3EFB53C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Предлагаемые обстоятельства.</w:t>
            </w:r>
          </w:p>
          <w:p w14:paraId="5B0A662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Театральные игры.</w:t>
            </w:r>
          </w:p>
        </w:tc>
        <w:tc>
          <w:tcPr>
            <w:tcW w:w="768" w:type="dxa"/>
          </w:tcPr>
          <w:p w14:paraId="54A2A54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14:paraId="455F9BB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18" w:type="dxa"/>
          </w:tcPr>
          <w:p w14:paraId="33AD73A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368" w:type="dxa"/>
          </w:tcPr>
          <w:p w14:paraId="753E2D9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Беседа , наблюдение, выполнение творческих заданий</w:t>
            </w:r>
          </w:p>
        </w:tc>
      </w:tr>
      <w:tr w14:paraId="1F1CC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4B18FEC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07" w:type="dxa"/>
          </w:tcPr>
          <w:p w14:paraId="393ED0F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Ритмопластика.</w:t>
            </w:r>
          </w:p>
          <w:p w14:paraId="4DA663C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Сценическое движение.</w:t>
            </w:r>
          </w:p>
        </w:tc>
        <w:tc>
          <w:tcPr>
            <w:tcW w:w="768" w:type="dxa"/>
          </w:tcPr>
          <w:p w14:paraId="4A0843B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14:paraId="3C65E7B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18" w:type="dxa"/>
          </w:tcPr>
          <w:p w14:paraId="2181775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3368" w:type="dxa"/>
          </w:tcPr>
          <w:p w14:paraId="64405CA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Беседа , наблюдение, выполнение творческих заданий</w:t>
            </w:r>
          </w:p>
        </w:tc>
      </w:tr>
      <w:tr w14:paraId="7ABD9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416025D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07" w:type="dxa"/>
          </w:tcPr>
          <w:p w14:paraId="1BE72B9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Актёрский практикум.</w:t>
            </w:r>
          </w:p>
          <w:p w14:paraId="1746AA7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Работа над постановкой.</w:t>
            </w:r>
          </w:p>
        </w:tc>
        <w:tc>
          <w:tcPr>
            <w:tcW w:w="768" w:type="dxa"/>
          </w:tcPr>
          <w:p w14:paraId="26D889A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" w:type="dxa"/>
          </w:tcPr>
          <w:p w14:paraId="20950A1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8" w:type="dxa"/>
          </w:tcPr>
          <w:p w14:paraId="2FE1DC1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68" w:type="dxa"/>
          </w:tcPr>
          <w:p w14:paraId="1144AD9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Наблюдение, выполнение творческих заданий</w:t>
            </w:r>
          </w:p>
        </w:tc>
      </w:tr>
      <w:tr w14:paraId="6DB4B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05819AA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07" w:type="dxa"/>
          </w:tcPr>
          <w:p w14:paraId="38EC67D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768" w:type="dxa"/>
          </w:tcPr>
          <w:p w14:paraId="0E3717B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14:paraId="3F75BBC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8" w:type="dxa"/>
          </w:tcPr>
          <w:p w14:paraId="5375A91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8" w:type="dxa"/>
          </w:tcPr>
          <w:p w14:paraId="6C0E05E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Творческий отчёт</w:t>
            </w:r>
          </w:p>
        </w:tc>
      </w:tr>
      <w:tr w14:paraId="00547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</w:tcPr>
          <w:p w14:paraId="12A05BA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7" w:type="dxa"/>
          </w:tcPr>
          <w:p w14:paraId="07DEF11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68" w:type="dxa"/>
          </w:tcPr>
          <w:p w14:paraId="3522C1C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00" w:type="dxa"/>
          </w:tcPr>
          <w:p w14:paraId="06FDCE7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1218" w:type="dxa"/>
          </w:tcPr>
          <w:p w14:paraId="1B5BD0C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3368" w:type="dxa"/>
          </w:tcPr>
          <w:p w14:paraId="0E898AF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</w:tbl>
    <w:p w14:paraId="2F6FF6F4">
      <w:pPr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2FE250EB">
      <w:pPr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6932B34C">
      <w:pPr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76418AE8">
      <w:pPr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67F91A80">
      <w:pPr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76EAB7C8">
      <w:pPr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  <w:r>
        <w:rPr>
          <w:rStyle w:val="19"/>
          <w:rFonts w:hint="default" w:ascii="Times New Roman" w:hAnsi="Times New Roman" w:cs="Times New Roman"/>
          <w:sz w:val="28"/>
          <w:szCs w:val="28"/>
        </w:rPr>
        <w:t>Календарно-тематическое планирование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846"/>
        <w:gridCol w:w="781"/>
        <w:gridCol w:w="7448"/>
      </w:tblGrid>
      <w:tr w14:paraId="74BD7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vMerge w:val="restart"/>
          </w:tcPr>
          <w:p w14:paraId="4D775CF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53" w:type="dxa"/>
            <w:gridSpan w:val="2"/>
          </w:tcPr>
          <w:p w14:paraId="59CD874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791" w:type="dxa"/>
            <w:vMerge w:val="restart"/>
          </w:tcPr>
          <w:p w14:paraId="75AB9ED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Разел/тема</w:t>
            </w:r>
          </w:p>
        </w:tc>
      </w:tr>
      <w:tr w14:paraId="4A61D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vMerge w:val="continue"/>
          </w:tcPr>
          <w:p w14:paraId="183758E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14:paraId="013423F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742" w:type="dxa"/>
          </w:tcPr>
          <w:p w14:paraId="40F5D4A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8791" w:type="dxa"/>
            <w:vMerge w:val="continue"/>
          </w:tcPr>
          <w:p w14:paraId="04BFED3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  <w:tr w14:paraId="77F17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1D5876B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1" w:type="dxa"/>
          </w:tcPr>
          <w:p w14:paraId="6F01DBA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03.09</w:t>
            </w:r>
          </w:p>
        </w:tc>
        <w:tc>
          <w:tcPr>
            <w:tcW w:w="742" w:type="dxa"/>
          </w:tcPr>
          <w:p w14:paraId="085D631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1709CB9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Вводное занятие.</w:t>
            </w:r>
          </w:p>
          <w:p w14:paraId="24D313E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 xml:space="preserve"> Инструктаж по ТБ. Игра на знакомство. «Разрешите представиться.»</w:t>
            </w:r>
          </w:p>
        </w:tc>
      </w:tr>
      <w:tr w14:paraId="0A473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0BAB5E3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1" w:type="dxa"/>
          </w:tcPr>
          <w:p w14:paraId="2EAF816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742" w:type="dxa"/>
          </w:tcPr>
          <w:p w14:paraId="5BAFB97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47A690A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Азбука театра.</w:t>
            </w:r>
          </w:p>
          <w:p w14:paraId="1DC0EF7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История Возникновения и создания театра. Виды и жанры театрального искусства.</w:t>
            </w:r>
          </w:p>
        </w:tc>
      </w:tr>
      <w:tr w14:paraId="054BA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06CBC4D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1" w:type="dxa"/>
          </w:tcPr>
          <w:p w14:paraId="5592A6D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742" w:type="dxa"/>
          </w:tcPr>
          <w:p w14:paraId="3D64C0F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230DE74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Азбука театра.</w:t>
            </w:r>
          </w:p>
          <w:p w14:paraId="3D4C79A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Театральный этикет. Тест «Какой я зритель». Посвящение в «театральные зрители»</w:t>
            </w:r>
          </w:p>
        </w:tc>
      </w:tr>
      <w:tr w14:paraId="663EF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21644D0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711" w:type="dxa"/>
          </w:tcPr>
          <w:p w14:paraId="173CD65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742" w:type="dxa"/>
          </w:tcPr>
          <w:p w14:paraId="607702C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0B0864E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Театральное закулисье.</w:t>
            </w:r>
          </w:p>
          <w:p w14:paraId="26F2AD7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Виртуальная экскурсия в театр. Знакомство со структурой театра и его основными профессиями. Сценический этюд «Представь профессию»</w:t>
            </w:r>
          </w:p>
        </w:tc>
      </w:tr>
      <w:tr w14:paraId="751AB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038DC46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1" w:type="dxa"/>
          </w:tcPr>
          <w:p w14:paraId="117336F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742" w:type="dxa"/>
          </w:tcPr>
          <w:p w14:paraId="42BBFFB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41DDCD1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Виртуальное посещение театра.</w:t>
            </w:r>
          </w:p>
          <w:p w14:paraId="202AA5C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Просмоть спектакля. Сказка «Солдат и чёрт»</w:t>
            </w:r>
          </w:p>
        </w:tc>
      </w:tr>
      <w:tr w14:paraId="08DA8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2E44B0C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1" w:type="dxa"/>
          </w:tcPr>
          <w:p w14:paraId="66878E8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08.10</w:t>
            </w:r>
          </w:p>
        </w:tc>
        <w:tc>
          <w:tcPr>
            <w:tcW w:w="742" w:type="dxa"/>
          </w:tcPr>
          <w:p w14:paraId="18BE718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0D1459E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Написание эссе «Мои впечатления»</w:t>
            </w:r>
          </w:p>
        </w:tc>
      </w:tr>
      <w:tr w14:paraId="0984B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2515B48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1" w:type="dxa"/>
          </w:tcPr>
          <w:p w14:paraId="3679B70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15.10</w:t>
            </w:r>
          </w:p>
        </w:tc>
        <w:tc>
          <w:tcPr>
            <w:tcW w:w="742" w:type="dxa"/>
          </w:tcPr>
          <w:p w14:paraId="40F0610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718D075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Сценическая речь. Культура и техника речи.</w:t>
            </w:r>
          </w:p>
          <w:p w14:paraId="7B100F2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Дыхательная гимнастика. Упражнения «Насос», «Самолёт».</w:t>
            </w:r>
          </w:p>
        </w:tc>
      </w:tr>
      <w:tr w14:paraId="7D917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4715D36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1" w:type="dxa"/>
          </w:tcPr>
          <w:p w14:paraId="602B5AD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22.10</w:t>
            </w:r>
          </w:p>
        </w:tc>
        <w:tc>
          <w:tcPr>
            <w:tcW w:w="742" w:type="dxa"/>
          </w:tcPr>
          <w:p w14:paraId="662825D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28041EF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Упражнение для частей речевого аппарата. Дыхательная гимнастика.</w:t>
            </w:r>
          </w:p>
          <w:p w14:paraId="2CE2AC3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Упражнения «Ванька-встанька», «Проколотый врач»</w:t>
            </w:r>
          </w:p>
        </w:tc>
      </w:tr>
      <w:tr w14:paraId="0A083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3490C5D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1" w:type="dxa"/>
          </w:tcPr>
          <w:p w14:paraId="7B95782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05.11</w:t>
            </w:r>
          </w:p>
        </w:tc>
        <w:tc>
          <w:tcPr>
            <w:tcW w:w="742" w:type="dxa"/>
          </w:tcPr>
          <w:p w14:paraId="5464475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1492014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Упражнение для частей речевого аппарата.Работа с дикцией на скороговорки и чистоговорки.</w:t>
            </w:r>
          </w:p>
        </w:tc>
      </w:tr>
      <w:tr w14:paraId="34C56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46ADDD5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1" w:type="dxa"/>
          </w:tcPr>
          <w:p w14:paraId="4A0931E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742" w:type="dxa"/>
          </w:tcPr>
          <w:p w14:paraId="08FEE19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180E93F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Работа над дикцией. Скороговорки.</w:t>
            </w:r>
          </w:p>
        </w:tc>
      </w:tr>
      <w:tr w14:paraId="1F42D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558524D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11" w:type="dxa"/>
          </w:tcPr>
          <w:p w14:paraId="142F91D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742" w:type="dxa"/>
          </w:tcPr>
          <w:p w14:paraId="7750094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6CDAECF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Работа над дикцией и речевым аппаратом. Скороговорочно-тренировочные тесты.</w:t>
            </w:r>
          </w:p>
        </w:tc>
      </w:tr>
      <w:tr w14:paraId="686B6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6261240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1" w:type="dxa"/>
          </w:tcPr>
          <w:p w14:paraId="2CC9C8D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742" w:type="dxa"/>
          </w:tcPr>
          <w:p w14:paraId="16FE7DF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041A893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Художественное чтение.</w:t>
            </w:r>
          </w:p>
          <w:p w14:paraId="0754730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Знакомство с законами художественного чтения. Тем пречи. Интонация.</w:t>
            </w:r>
          </w:p>
        </w:tc>
      </w:tr>
      <w:tr w14:paraId="4AFDA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3E6E5DF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1" w:type="dxa"/>
          </w:tcPr>
          <w:p w14:paraId="6255061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742" w:type="dxa"/>
          </w:tcPr>
          <w:p w14:paraId="20CE078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4FD4AA6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Понятие текста и подтекста, поизносимой фразы.</w:t>
            </w:r>
          </w:p>
        </w:tc>
      </w:tr>
      <w:tr w14:paraId="2B22A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3F48E52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1" w:type="dxa"/>
          </w:tcPr>
          <w:p w14:paraId="76C4EC5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742" w:type="dxa"/>
          </w:tcPr>
          <w:p w14:paraId="7837C16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5282409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Чтение вслух литературного произведения и его разбор.</w:t>
            </w:r>
          </w:p>
        </w:tc>
      </w:tr>
      <w:tr w14:paraId="30088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273767D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1" w:type="dxa"/>
          </w:tcPr>
          <w:p w14:paraId="1F80A56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742" w:type="dxa"/>
          </w:tcPr>
          <w:p w14:paraId="5B12151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1E177B2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Выразительное чтение прозы, громкость и отчётливость речи.</w:t>
            </w:r>
          </w:p>
        </w:tc>
      </w:tr>
      <w:tr w14:paraId="3A5C5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4923852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11" w:type="dxa"/>
          </w:tcPr>
          <w:p w14:paraId="4E96143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742" w:type="dxa"/>
          </w:tcPr>
          <w:p w14:paraId="5F0C68D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200A635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Выразительное чтение стихотворения, громкость и отчётливость речи.</w:t>
            </w:r>
          </w:p>
        </w:tc>
      </w:tr>
      <w:tr w14:paraId="56E2D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13F4083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11" w:type="dxa"/>
          </w:tcPr>
          <w:p w14:paraId="1B1FDFA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14.01</w:t>
            </w:r>
          </w:p>
        </w:tc>
        <w:tc>
          <w:tcPr>
            <w:tcW w:w="742" w:type="dxa"/>
          </w:tcPr>
          <w:p w14:paraId="68DDF07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1F6CD52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Развитие навыка логического анализа текста на материалах народных и литературных сказках.</w:t>
            </w:r>
          </w:p>
        </w:tc>
      </w:tr>
      <w:tr w14:paraId="4BDBA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728F53D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11" w:type="dxa"/>
          </w:tcPr>
          <w:p w14:paraId="0D56B0D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742" w:type="dxa"/>
          </w:tcPr>
          <w:p w14:paraId="4BF4F94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54AEC35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Сочинение сказок по схеме: завязка, развитие действий, кульминация,развязка.</w:t>
            </w:r>
          </w:p>
        </w:tc>
      </w:tr>
      <w:tr w14:paraId="5620A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0B61BDA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11" w:type="dxa"/>
          </w:tcPr>
          <w:p w14:paraId="77A3989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28.01</w:t>
            </w:r>
          </w:p>
        </w:tc>
        <w:tc>
          <w:tcPr>
            <w:tcW w:w="742" w:type="dxa"/>
          </w:tcPr>
          <w:p w14:paraId="6823C2F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14D52AA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Основы актёрской грамоты.</w:t>
            </w:r>
          </w:p>
          <w:p w14:paraId="30A818D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Развитие внимания, воображения.Упражнение на внимания – «Пишущая машинка».</w:t>
            </w:r>
          </w:p>
        </w:tc>
      </w:tr>
      <w:tr w14:paraId="1590C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0C158A7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11" w:type="dxa"/>
          </w:tcPr>
          <w:p w14:paraId="7BEA010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04.02</w:t>
            </w:r>
          </w:p>
        </w:tc>
        <w:tc>
          <w:tcPr>
            <w:tcW w:w="742" w:type="dxa"/>
          </w:tcPr>
          <w:p w14:paraId="4E1F626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2F753BC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Творческая дисциплина. Упражнения на коллективные действия :</w:t>
            </w:r>
          </w:p>
          <w:p w14:paraId="35F84FE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«Повтори позу», «Опаздывающее зеркало».</w:t>
            </w:r>
          </w:p>
        </w:tc>
      </w:tr>
      <w:tr w14:paraId="3BCFF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1D4D6A9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11" w:type="dxa"/>
          </w:tcPr>
          <w:p w14:paraId="6226373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742" w:type="dxa"/>
          </w:tcPr>
          <w:p w14:paraId="723A79E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3B4ABA8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Сценическое действие. Сценические задача и чувство.</w:t>
            </w:r>
          </w:p>
        </w:tc>
      </w:tr>
      <w:tr w14:paraId="76B33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5380AEE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11" w:type="dxa"/>
          </w:tcPr>
          <w:p w14:paraId="5ED3603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18.02</w:t>
            </w:r>
          </w:p>
        </w:tc>
        <w:tc>
          <w:tcPr>
            <w:tcW w:w="742" w:type="dxa"/>
          </w:tcPr>
          <w:p w14:paraId="753B5EB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46F91D5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Индивидуальные и коллективные этюды.</w:t>
            </w:r>
          </w:p>
        </w:tc>
      </w:tr>
      <w:tr w14:paraId="328E1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0286EF3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11" w:type="dxa"/>
          </w:tcPr>
          <w:p w14:paraId="5386E30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25.02</w:t>
            </w:r>
          </w:p>
        </w:tc>
        <w:tc>
          <w:tcPr>
            <w:tcW w:w="742" w:type="dxa"/>
          </w:tcPr>
          <w:p w14:paraId="510A071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6E2C266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Развитие фантазии. Создание и развитие сказочной ситуации на основе реальных действий «…я пошёл в магазин и вдруг…»</w:t>
            </w:r>
          </w:p>
        </w:tc>
      </w:tr>
      <w:tr w14:paraId="57D9F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79B136F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11" w:type="dxa"/>
          </w:tcPr>
          <w:p w14:paraId="64D3768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742" w:type="dxa"/>
          </w:tcPr>
          <w:p w14:paraId="4BB953A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786F80E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Предлагаемые обстоятельства. Театральные игры.</w:t>
            </w:r>
          </w:p>
          <w:p w14:paraId="5B6D7B4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Игра в театральном искусстве. Игра-инсценировка. Этюды с воздушным шариком.</w:t>
            </w:r>
          </w:p>
        </w:tc>
      </w:tr>
      <w:tr w14:paraId="639BA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1263A03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11" w:type="dxa"/>
          </w:tcPr>
          <w:p w14:paraId="2E62699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11.03</w:t>
            </w:r>
          </w:p>
        </w:tc>
        <w:tc>
          <w:tcPr>
            <w:tcW w:w="742" w:type="dxa"/>
          </w:tcPr>
          <w:p w14:paraId="2ACE8FD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0990186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Обыгрывание бытовы ситуаций. Пантомима «Где я был?»</w:t>
            </w:r>
          </w:p>
        </w:tc>
      </w:tr>
      <w:tr w14:paraId="0BF20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419EA9E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11" w:type="dxa"/>
          </w:tcPr>
          <w:p w14:paraId="018BDD1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18.03</w:t>
            </w:r>
          </w:p>
        </w:tc>
        <w:tc>
          <w:tcPr>
            <w:tcW w:w="742" w:type="dxa"/>
          </w:tcPr>
          <w:p w14:paraId="7AE1249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777C2C2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Ритмопластика. Сценическое движение.</w:t>
            </w:r>
          </w:p>
          <w:p w14:paraId="5D969F7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Мышечная свобода. Гимнастика для снятия зажимов рук, ног и шейного отдела. Тренировка суставно-мышечного аппарата. Упражнения на развитие двигательных способностей.</w:t>
            </w:r>
          </w:p>
        </w:tc>
      </w:tr>
      <w:tr w14:paraId="08C9E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4E3BACC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11" w:type="dxa"/>
          </w:tcPr>
          <w:p w14:paraId="792D633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01.04</w:t>
            </w:r>
          </w:p>
        </w:tc>
        <w:tc>
          <w:tcPr>
            <w:tcW w:w="742" w:type="dxa"/>
          </w:tcPr>
          <w:p w14:paraId="0DF16E2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6B802CF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 xml:space="preserve">Жесты. Пластика. Тело человека: его физические качества, двигательные возможности, </w:t>
            </w:r>
          </w:p>
          <w:p w14:paraId="48A4DD90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проблемы и ограничения. Произношение текста в движении.</w:t>
            </w:r>
          </w:p>
        </w:tc>
      </w:tr>
      <w:tr w14:paraId="12A5A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6E6366B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11" w:type="dxa"/>
          </w:tcPr>
          <w:p w14:paraId="7BC34F4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08.04</w:t>
            </w:r>
          </w:p>
        </w:tc>
        <w:tc>
          <w:tcPr>
            <w:tcW w:w="742" w:type="dxa"/>
          </w:tcPr>
          <w:p w14:paraId="43EE67D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3B5811A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Правильно поставленный корпус – основа вского движения.</w:t>
            </w:r>
          </w:p>
          <w:p w14:paraId="2250D49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Музыкальный образ средствами пластики и пантомимы.</w:t>
            </w:r>
          </w:p>
        </w:tc>
      </w:tr>
      <w:tr w14:paraId="71035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3895241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11" w:type="dxa"/>
          </w:tcPr>
          <w:p w14:paraId="3D86F33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15.04</w:t>
            </w:r>
          </w:p>
        </w:tc>
        <w:tc>
          <w:tcPr>
            <w:tcW w:w="742" w:type="dxa"/>
          </w:tcPr>
          <w:p w14:paraId="2A83A57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5BB98E6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Актёрский практикум. Работа над постановкой.</w:t>
            </w:r>
          </w:p>
          <w:p w14:paraId="4483BC82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Распределение ролей.</w:t>
            </w:r>
          </w:p>
        </w:tc>
      </w:tr>
      <w:tr w14:paraId="6189A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3760E30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11" w:type="dxa"/>
          </w:tcPr>
          <w:p w14:paraId="3D14629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22.04</w:t>
            </w:r>
          </w:p>
        </w:tc>
        <w:tc>
          <w:tcPr>
            <w:tcW w:w="742" w:type="dxa"/>
          </w:tcPr>
          <w:p w14:paraId="2D09D34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5CDF8FA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Выразительное чтение по ролям, расстановка ударений в тексте.</w:t>
            </w:r>
          </w:p>
        </w:tc>
      </w:tr>
      <w:tr w14:paraId="2AA69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1B59C0C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11" w:type="dxa"/>
          </w:tcPr>
          <w:p w14:paraId="46C996B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742" w:type="dxa"/>
          </w:tcPr>
          <w:p w14:paraId="154E47E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3809BE0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Упражнение на коллективную согласованность действий, отработка логического соединения текста и движения.</w:t>
            </w:r>
          </w:p>
        </w:tc>
      </w:tr>
      <w:tr w14:paraId="0B33E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4EB1838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11" w:type="dxa"/>
          </w:tcPr>
          <w:p w14:paraId="02418211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742" w:type="dxa"/>
          </w:tcPr>
          <w:p w14:paraId="5C0FEA9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7D499194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Отработка монологов. Пластический рисунок роли. Темпо-ритм.</w:t>
            </w:r>
          </w:p>
        </w:tc>
      </w:tr>
      <w:tr w14:paraId="60038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0D8EABFA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11" w:type="dxa"/>
          </w:tcPr>
          <w:p w14:paraId="0F115705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742" w:type="dxa"/>
          </w:tcPr>
          <w:p w14:paraId="3F385D5B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43099F77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Создание элементов декораций, подбор реквизита и элемента костюма. Подбор музыки</w:t>
            </w:r>
          </w:p>
          <w:p w14:paraId="48C69DC3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для музыкального офрмления постановки.</w:t>
            </w:r>
          </w:p>
        </w:tc>
      </w:tr>
      <w:tr w14:paraId="1C8BC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6D607036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11" w:type="dxa"/>
          </w:tcPr>
          <w:p w14:paraId="0815D13F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742" w:type="dxa"/>
          </w:tcPr>
          <w:p w14:paraId="56F193B9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7E39A5E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Генеральная репетиция.</w:t>
            </w:r>
          </w:p>
        </w:tc>
      </w:tr>
      <w:tr w14:paraId="47A19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</w:tcPr>
          <w:p w14:paraId="09D0006E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11" w:type="dxa"/>
          </w:tcPr>
          <w:p w14:paraId="073A803C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27.05</w:t>
            </w:r>
          </w:p>
        </w:tc>
        <w:tc>
          <w:tcPr>
            <w:tcW w:w="742" w:type="dxa"/>
          </w:tcPr>
          <w:p w14:paraId="01B5EE8D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1" w:type="dxa"/>
          </w:tcPr>
          <w:p w14:paraId="044117D8">
            <w:pPr>
              <w:spacing w:after="0" w:line="240" w:lineRule="auto"/>
              <w:jc w:val="both"/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hint="default" w:ascii="Times New Roman" w:hAnsi="Times New Roman" w:cs="Times New Roman"/>
                <w:sz w:val="28"/>
                <w:szCs w:val="28"/>
              </w:rPr>
              <w:t>Творческий отчёт. Показ инсценировок.</w:t>
            </w:r>
          </w:p>
        </w:tc>
      </w:tr>
    </w:tbl>
    <w:p w14:paraId="3D005EAD">
      <w:pPr>
        <w:jc w:val="both"/>
        <w:rPr>
          <w:rStyle w:val="19"/>
          <w:rFonts w:hint="default" w:ascii="Times New Roman" w:hAnsi="Times New Roman" w:cs="Times New Roman"/>
          <w:sz w:val="28"/>
          <w:szCs w:val="28"/>
        </w:rPr>
      </w:pPr>
    </w:p>
    <w:p w14:paraId="404516C2">
      <w:pPr>
        <w:pBdr>
          <w:bottom w:val="double" w:color="auto" w:sz="4" w:space="1"/>
        </w:pBdr>
        <w:shd w:val="clear" w:color="auto" w:fill="FFFFFF"/>
        <w:spacing w:after="0" w:line="240" w:lineRule="auto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Литература, интернет ресурсы для подготовки занятий</w:t>
      </w:r>
    </w:p>
    <w:p w14:paraId="19465932">
      <w:pPr>
        <w:pBdr>
          <w:bottom w:val="double" w:color="auto" w:sz="4" w:space="1"/>
        </w:pBdr>
        <w:shd w:val="clear" w:color="auto" w:fill="FFFFFF"/>
        <w:spacing w:after="0" w:line="240" w:lineRule="auto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1) Методическое пособие – практикум «Ритмика и сценические движения»</w:t>
      </w:r>
    </w:p>
    <w:p w14:paraId="0711F3B1">
      <w:pPr>
        <w:pBdr>
          <w:bottom w:val="double" w:color="auto" w:sz="4" w:space="1"/>
        </w:pBdr>
        <w:shd w:val="clear" w:color="auto" w:fill="FFFFFF"/>
        <w:spacing w:after="0" w:line="240" w:lineRule="auto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2) http://www.htvs.ru/institute/tsentr-nauki-i-metodologii</w:t>
      </w:r>
    </w:p>
    <w:p w14:paraId="3A400F8B">
      <w:pPr>
        <w:pBdr>
          <w:bottom w:val="double" w:color="auto" w:sz="4" w:space="1"/>
        </w:pBdr>
        <w:shd w:val="clear" w:color="auto" w:fill="FFFFFF"/>
        <w:spacing w:after="0" w:line="240" w:lineRule="auto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3) Методическое пособие – практикум «Культура и техника речи»</w:t>
      </w:r>
    </w:p>
    <w:p w14:paraId="579D42C7">
      <w:pPr>
        <w:pBdr>
          <w:bottom w:val="double" w:color="auto" w:sz="4" w:space="1"/>
        </w:pBdr>
        <w:shd w:val="clear" w:color="auto" w:fill="FFFFFF"/>
        <w:spacing w:after="0" w:line="240" w:lineRule="auto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4) http://www.htvs.ru/institute/tsentr-nauki-i-metodologii</w:t>
      </w:r>
    </w:p>
    <w:p w14:paraId="7611E75B">
      <w:pPr>
        <w:pBdr>
          <w:bottom w:val="double" w:color="auto" w:sz="4" w:space="1"/>
        </w:pBdr>
        <w:shd w:val="clear" w:color="auto" w:fill="FFFFFF"/>
        <w:spacing w:after="0" w:line="240" w:lineRule="auto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5) Методическое пособие – практикум «Основы актёрского мастерства»</w:t>
      </w:r>
    </w:p>
    <w:p w14:paraId="0BDDD666">
      <w:pPr>
        <w:pBdr>
          <w:bottom w:val="double" w:color="auto" w:sz="4" w:space="1"/>
        </w:pBdr>
        <w:shd w:val="clear" w:color="auto" w:fill="FFFFFF"/>
        <w:spacing w:after="0" w:line="240" w:lineRule="auto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6) http://www.htvs.ru/institute/tsentr-nauki-i-metodologii</w:t>
      </w:r>
    </w:p>
    <w:p w14:paraId="1264A1A7">
      <w:pPr>
        <w:pBdr>
          <w:bottom w:val="double" w:color="auto" w:sz="4" w:space="1"/>
        </w:pBdr>
        <w:shd w:val="clear" w:color="auto" w:fill="FFFFFF"/>
        <w:spacing w:after="0" w:line="240" w:lineRule="auto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7) Сайт «Драматешка» «Театральные шумы» http://dramateshka.ru/index.php/noiseslibrary</w:t>
      </w:r>
    </w:p>
    <w:p w14:paraId="79557863">
      <w:pPr>
        <w:pBdr>
          <w:bottom w:val="double" w:color="auto" w:sz="4" w:space="1"/>
        </w:pBdr>
        <w:shd w:val="clear" w:color="auto" w:fill="FFFFFF"/>
        <w:spacing w:after="0" w:line="240" w:lineRule="auto"/>
        <w:jc w:val="both"/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Style w:val="19"/>
          <w:rFonts w:hint="default" w:ascii="Times New Roman" w:hAnsi="Times New Roman" w:cs="Times New Roman"/>
          <w:sz w:val="28"/>
          <w:szCs w:val="28"/>
          <w:lang w:eastAsia="ru-RU"/>
        </w:rPr>
        <w:t>8) Сайт «Драматешка» «Музыка» http://dramateshka.ru/index.php/music</w:t>
      </w:r>
    </w:p>
    <w:sectPr>
      <w:pgSz w:w="11906" w:h="16838"/>
      <w:pgMar w:top="1134" w:right="850" w:bottom="1134" w:left="1701" w:header="708" w:footer="708" w:gutter="0"/>
      <w:pgBorders w:offsetFrom="page">
        <w:top w:val="double" w:color="auto" w:sz="4" w:space="24"/>
        <w:left w:val="double" w:color="auto" w:sz="4" w:space="24"/>
        <w:bottom w:val="double" w:color="auto" w:sz="4" w:space="24"/>
        <w:right w:val="doub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Narrow">
    <w:panose1 w:val="020B0606020202030204"/>
    <w:charset w:val="CC"/>
    <w:family w:val="swiss"/>
    <w:pitch w:val="default"/>
    <w:sig w:usb0="00000287" w:usb1="000008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E574AB"/>
    <w:multiLevelType w:val="multilevel"/>
    <w:tmpl w:val="59E574AB"/>
    <w:lvl w:ilvl="0" w:tentative="0">
      <w:start w:val="1"/>
      <w:numFmt w:val="bullet"/>
      <w:lvlText w:val="-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66396CD9"/>
    <w:multiLevelType w:val="multilevel"/>
    <w:tmpl w:val="66396CD9"/>
    <w:lvl w:ilvl="0" w:tentative="0">
      <w:start w:val="1"/>
      <w:numFmt w:val="bullet"/>
      <w:lvlText w:val="•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FF740F"/>
    <w:rsid w:val="0012456F"/>
    <w:rsid w:val="00484566"/>
    <w:rsid w:val="00494BE7"/>
    <w:rsid w:val="005B43F5"/>
    <w:rsid w:val="00625488"/>
    <w:rsid w:val="00767D69"/>
    <w:rsid w:val="007827CE"/>
    <w:rsid w:val="00856A2B"/>
    <w:rsid w:val="009F7446"/>
    <w:rsid w:val="00E106C5"/>
    <w:rsid w:val="00F06B13"/>
    <w:rsid w:val="00FF740F"/>
    <w:rsid w:val="0D655F5C"/>
    <w:rsid w:val="508B1F82"/>
    <w:rsid w:val="6169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character" w:customStyle="1" w:styleId="6">
    <w:name w:val="Основной текст (2)_"/>
    <w:basedOn w:val="2"/>
    <w:link w:val="7"/>
    <w:qFormat/>
    <w:uiPriority w:val="0"/>
    <w:rPr>
      <w:rFonts w:ascii="Times New Roman" w:hAnsi="Times New Roman" w:eastAsia="Times New Roman" w:cs="Times New Roman"/>
      <w:sz w:val="28"/>
      <w:szCs w:val="28"/>
      <w:shd w:val="clear" w:color="auto" w:fill="FFFFFF"/>
    </w:rPr>
  </w:style>
  <w:style w:type="paragraph" w:customStyle="1" w:styleId="7">
    <w:name w:val="Основной текст (2)"/>
    <w:basedOn w:val="1"/>
    <w:link w:val="6"/>
    <w:qFormat/>
    <w:uiPriority w:val="0"/>
    <w:pPr>
      <w:widowControl w:val="0"/>
      <w:shd w:val="clear" w:color="auto" w:fill="FFFFFF"/>
      <w:spacing w:after="0" w:line="322" w:lineRule="exact"/>
      <w:ind w:hanging="420"/>
      <w:jc w:val="both"/>
    </w:pPr>
    <w:rPr>
      <w:rFonts w:ascii="Times New Roman" w:hAnsi="Times New Roman" w:eastAsia="Times New Roman" w:cs="Times New Roman"/>
      <w:sz w:val="28"/>
      <w:szCs w:val="28"/>
    </w:rPr>
  </w:style>
  <w:style w:type="character" w:customStyle="1" w:styleId="8">
    <w:name w:val="Основной текст (2) + Полужирный"/>
    <w:basedOn w:val="6"/>
    <w:uiPriority w:val="0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10)_"/>
    <w:basedOn w:val="2"/>
    <w:link w:val="10"/>
    <w:uiPriority w:val="0"/>
    <w:rPr>
      <w:rFonts w:ascii="Times New Roman" w:hAnsi="Times New Roman"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Основной текст (10)"/>
    <w:basedOn w:val="1"/>
    <w:link w:val="9"/>
    <w:uiPriority w:val="0"/>
    <w:pPr>
      <w:widowControl w:val="0"/>
      <w:shd w:val="clear" w:color="auto" w:fill="FFFFFF"/>
      <w:spacing w:after="180" w:line="322" w:lineRule="exact"/>
      <w:jc w:val="both"/>
    </w:pPr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11">
    <w:name w:val="Основной текст (10) + Не полужирный"/>
    <w:basedOn w:val="9"/>
    <w:qFormat/>
    <w:uiPriority w:val="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">
    <w:name w:val="Заголовок №4_"/>
    <w:basedOn w:val="2"/>
    <w:link w:val="13"/>
    <w:uiPriority w:val="0"/>
    <w:rPr>
      <w:rFonts w:ascii="Times New Roman" w:hAnsi="Times New Roman"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13">
    <w:name w:val="Заголовок №4"/>
    <w:basedOn w:val="1"/>
    <w:link w:val="12"/>
    <w:uiPriority w:val="0"/>
    <w:pPr>
      <w:widowControl w:val="0"/>
      <w:shd w:val="clear" w:color="auto" w:fill="FFFFFF"/>
      <w:spacing w:before="180" w:after="300" w:line="0" w:lineRule="atLeast"/>
      <w:ind w:hanging="420"/>
      <w:jc w:val="both"/>
      <w:outlineLvl w:val="3"/>
    </w:pPr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14">
    <w:name w:val="Заголовок №4 + Не полужирный"/>
    <w:basedOn w:val="12"/>
    <w:qFormat/>
    <w:uiPriority w:val="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">
    <w:name w:val="Основной текст (11)_"/>
    <w:basedOn w:val="2"/>
    <w:link w:val="16"/>
    <w:qFormat/>
    <w:uiPriority w:val="0"/>
    <w:rPr>
      <w:rFonts w:ascii="Times New Roman" w:hAnsi="Times New Roman" w:eastAsia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16">
    <w:name w:val="Основной текст (11)"/>
    <w:basedOn w:val="1"/>
    <w:link w:val="15"/>
    <w:qFormat/>
    <w:uiPriority w:val="0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eastAsia="Times New Roman" w:cs="Times New Roman"/>
      <w:b/>
      <w:bCs/>
      <w:i/>
      <w:iCs/>
      <w:sz w:val="28"/>
      <w:szCs w:val="28"/>
    </w:rPr>
  </w:style>
  <w:style w:type="character" w:customStyle="1" w:styleId="17">
    <w:name w:val="Основной текст (11) + Не полужирный;Не курсив"/>
    <w:basedOn w:val="15"/>
    <w:uiPriority w:val="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8">
    <w:name w:val="Основной текст (2) + Полужирный;Курсив"/>
    <w:basedOn w:val="6"/>
    <w:qFormat/>
    <w:uiPriority w:val="0"/>
    <w:rPr>
      <w:b/>
      <w:bCs/>
      <w:i/>
      <w:iCs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19">
    <w:name w:val="Основной текст (4) Exact"/>
    <w:basedOn w:val="2"/>
    <w:qFormat/>
    <w:uiPriority w:val="0"/>
    <w:rPr>
      <w:rFonts w:ascii="Arial Narrow" w:hAnsi="Arial Narrow" w:eastAsia="Arial Narrow" w:cs="Arial Narrow"/>
      <w:sz w:val="20"/>
      <w:szCs w:val="20"/>
      <w:u w:val="none"/>
    </w:rPr>
  </w:style>
  <w:style w:type="character" w:customStyle="1" w:styleId="20">
    <w:name w:val="Основной текст (2) + 11 pt;Полужирный"/>
    <w:basedOn w:val="6"/>
    <w:qFormat/>
    <w:uiPriority w:val="0"/>
    <w:rPr>
      <w:b/>
      <w:bCs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Подпись к таблице_"/>
    <w:basedOn w:val="2"/>
    <w:link w:val="22"/>
    <w:qFormat/>
    <w:uiPriority w:val="0"/>
    <w:rPr>
      <w:rFonts w:ascii="Times New Roman" w:hAnsi="Times New Roman"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Подпись к таблице"/>
    <w:basedOn w:val="1"/>
    <w:link w:val="21"/>
    <w:uiPriority w:val="0"/>
    <w:pPr>
      <w:widowControl w:val="0"/>
      <w:shd w:val="clear" w:color="auto" w:fill="FFFFFF"/>
      <w:spacing w:after="0" w:line="0" w:lineRule="atLeast"/>
    </w:pPr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23">
    <w:name w:val="Заголовок №3_"/>
    <w:basedOn w:val="2"/>
    <w:link w:val="24"/>
    <w:qFormat/>
    <w:uiPriority w:val="0"/>
    <w:rPr>
      <w:rFonts w:ascii="Times New Roman" w:hAnsi="Times New Roman" w:eastAsia="Times New Roman" w:cs="Times New Roman"/>
      <w:sz w:val="36"/>
      <w:szCs w:val="36"/>
      <w:shd w:val="clear" w:color="auto" w:fill="FFFFFF"/>
    </w:rPr>
  </w:style>
  <w:style w:type="paragraph" w:customStyle="1" w:styleId="24">
    <w:name w:val="Заголовок №3"/>
    <w:basedOn w:val="1"/>
    <w:link w:val="23"/>
    <w:uiPriority w:val="0"/>
    <w:pPr>
      <w:widowControl w:val="0"/>
      <w:shd w:val="clear" w:color="auto" w:fill="FFFFFF"/>
      <w:spacing w:after="300" w:line="317" w:lineRule="exact"/>
      <w:outlineLvl w:val="2"/>
    </w:pPr>
    <w:rPr>
      <w:rFonts w:ascii="Times New Roman" w:hAnsi="Times New Roman" w:eastAsia="Times New Roman" w:cs="Times New Roman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6402A-21B1-4402-B907-265BC7E86E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3468</Words>
  <Characters>19774</Characters>
  <Lines>164</Lines>
  <Paragraphs>46</Paragraphs>
  <TotalTime>11</TotalTime>
  <ScaleCrop>false</ScaleCrop>
  <LinksUpToDate>false</LinksUpToDate>
  <CharactersWithSpaces>23196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2025-02-18T15:48:00Z</dcterms:created>
  <dc:creator>Samsung</dc:creator>
  <cp:lastModifiedBy>user</cp:lastModifiedBy>
  <dcterms:modified xsi:type="dcterms:W3CDTF">2025-03-16T13:15:07Z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BD9EDC72F1AD45CE83B8BACA24A81709_12</vt:lpwstr>
  </property>
</Properties>
</file>